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keepLines w:val="0"/>
        <w:spacing w:after="0" w:before="0" w:line="240" w:lineRule="auto"/>
        <w:rPr>
          <w:rFonts w:ascii="Open Sans ExtraBold" w:cs="Open Sans ExtraBold" w:eastAsia="Open Sans ExtraBold" w:hAnsi="Open Sans ExtraBold"/>
          <w:color w:val="e059b2"/>
          <w:sz w:val="46"/>
          <w:szCs w:val="46"/>
        </w:rPr>
      </w:pPr>
      <w:bookmarkStart w:colFirst="0" w:colLast="0" w:name="_z661zhyc27u5" w:id="0"/>
      <w:bookmarkEnd w:id="0"/>
      <w:r w:rsidDel="00000000" w:rsidR="00000000" w:rsidRPr="00000000">
        <w:rPr>
          <w:rtl w:val="0"/>
        </w:rPr>
        <w:t xml:space="preserve">Recommending</w:t>
      </w:r>
      <w:r w:rsidDel="00000000" w:rsidR="00000000" w:rsidRPr="00000000">
        <w:rPr>
          <w:rtl w:val="0"/>
        </w:rPr>
        <w:t xml:space="preserve"> Movies</w:t>
      </w:r>
      <w:r w:rsidDel="00000000" w:rsidR="00000000" w:rsidRPr="00000000">
        <w:rPr>
          <w:rtl w:val="0"/>
        </w:rPr>
      </w:r>
    </w:p>
    <w:p w:rsidR="00000000" w:rsidDel="00000000" w:rsidP="00000000" w:rsidRDefault="00000000" w:rsidRPr="00000000" w14:paraId="00000002">
      <w:pPr>
        <w:spacing w:line="240" w:lineRule="auto"/>
        <w:rPr/>
      </w:pPr>
      <w:r w:rsidDel="00000000" w:rsidR="00000000" w:rsidRPr="00000000">
        <w:rPr>
          <w:rtl w:val="0"/>
        </w:rPr>
      </w:r>
    </w:p>
    <w:p w:rsidR="00000000" w:rsidDel="00000000" w:rsidP="00000000" w:rsidRDefault="00000000" w:rsidRPr="00000000" w14:paraId="00000003">
      <w:pPr>
        <w:spacing w:line="240" w:lineRule="auto"/>
        <w:jc w:val="center"/>
        <w:rPr/>
      </w:pPr>
      <w:r w:rsidDel="00000000" w:rsidR="00000000" w:rsidRPr="00000000">
        <w:rPr/>
        <w:drawing>
          <wp:inline distB="114300" distT="114300" distL="114300" distR="114300">
            <wp:extent cx="2706624" cy="1438485"/>
            <wp:effectExtent b="0" l="0" r="0" t="0"/>
            <wp:docPr id="6" name="image6.png"/>
            <a:graphic>
              <a:graphicData uri="http://schemas.openxmlformats.org/drawingml/2006/picture">
                <pic:pic>
                  <pic:nvPicPr>
                    <pic:cNvPr id="0" name="image6.png"/>
                    <pic:cNvPicPr preferRelativeResize="0"/>
                  </pic:nvPicPr>
                  <pic:blipFill>
                    <a:blip r:embed="rId7"/>
                    <a:srcRect b="0" l="0" r="0" t="0"/>
                    <a:stretch>
                      <a:fillRect/>
                    </a:stretch>
                  </pic:blipFill>
                  <pic:spPr>
                    <a:xfrm>
                      <a:off x="0" y="0"/>
                      <a:ext cx="2706624" cy="1438485"/>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rFonts w:ascii="Open Sans" w:cs="Open Sans" w:eastAsia="Open Sans" w:hAnsi="Open Sans"/>
        </w:rPr>
      </w:pPr>
      <w:r w:rsidDel="00000000" w:rsidR="00000000" w:rsidRPr="00000000">
        <w:rPr>
          <w:rtl w:val="0"/>
        </w:rPr>
      </w:r>
    </w:p>
    <w:p w:rsidR="00000000" w:rsidDel="00000000" w:rsidP="00000000" w:rsidRDefault="00000000" w:rsidRPr="00000000" w14:paraId="00000006">
      <w:pPr>
        <w:rPr>
          <w:rFonts w:ascii="Open Sans" w:cs="Open Sans" w:eastAsia="Open Sans" w:hAnsi="Open Sans"/>
        </w:rPr>
      </w:pPr>
      <w:r w:rsidDel="00000000" w:rsidR="00000000" w:rsidRPr="00000000">
        <w:rPr>
          <w:rFonts w:ascii="Open Sans" w:cs="Open Sans" w:eastAsia="Open Sans" w:hAnsi="Open Sans"/>
          <w:rtl w:val="0"/>
        </w:rPr>
        <w:t xml:space="preserve">Netflix is very interested in making good movie recommendations to their subscribers. One rudimentary way to make movie recommendations is to measure the similarity between subscribers based on the genre of film that they prefer, classifying subscribers as “horror watchers” or “rom-com viewers”. Then Netflix could recommend films that other users with a similar classification liked.</w:t>
      </w:r>
    </w:p>
    <w:p w:rsidR="00000000" w:rsidDel="00000000" w:rsidP="00000000" w:rsidRDefault="00000000" w:rsidRPr="00000000" w14:paraId="00000007">
      <w:pPr>
        <w:rPr>
          <w:rFonts w:ascii="Open Sans" w:cs="Open Sans" w:eastAsia="Open Sans" w:hAnsi="Open Sans"/>
        </w:rPr>
      </w:pPr>
      <w:r w:rsidDel="00000000" w:rsidR="00000000" w:rsidRPr="00000000">
        <w:rPr>
          <w:rtl w:val="0"/>
        </w:rPr>
      </w:r>
    </w:p>
    <w:p w:rsidR="00000000" w:rsidDel="00000000" w:rsidP="00000000" w:rsidRDefault="00000000" w:rsidRPr="00000000" w14:paraId="00000008">
      <w:pPr>
        <w:rPr>
          <w:rFonts w:ascii="Open Sans" w:cs="Open Sans" w:eastAsia="Open Sans" w:hAnsi="Open Sans"/>
        </w:rPr>
      </w:pPr>
      <w:r w:rsidDel="00000000" w:rsidR="00000000" w:rsidRPr="00000000">
        <w:rPr>
          <w:rFonts w:ascii="Open Sans" w:cs="Open Sans" w:eastAsia="Open Sans" w:hAnsi="Open Sans"/>
          <w:rtl w:val="0"/>
        </w:rPr>
        <w:t xml:space="preserve">To begin to think about this, consider the viewing histories over the last month for the following three subscribers:</w:t>
      </w:r>
    </w:p>
    <w:p w:rsidR="00000000" w:rsidDel="00000000" w:rsidP="00000000" w:rsidRDefault="00000000" w:rsidRPr="00000000" w14:paraId="00000009">
      <w:pPr>
        <w:rPr>
          <w:rFonts w:ascii="Open Sans" w:cs="Open Sans" w:eastAsia="Open Sans" w:hAnsi="Open Sans"/>
        </w:rPr>
      </w:pPr>
      <w:r w:rsidDel="00000000" w:rsidR="00000000" w:rsidRPr="00000000">
        <w:rPr>
          <w:rtl w:val="0"/>
        </w:rPr>
      </w:r>
    </w:p>
    <w:p w:rsidR="00000000" w:rsidDel="00000000" w:rsidP="00000000" w:rsidRDefault="00000000" w:rsidRPr="00000000" w14:paraId="0000000A">
      <w:pPr>
        <w:numPr>
          <w:ilvl w:val="0"/>
          <w:numId w:val="2"/>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Subscriber 1: </w:t>
      </w:r>
      <w:r w:rsidDel="00000000" w:rsidR="00000000" w:rsidRPr="00000000">
        <w:rPr>
          <w:rFonts w:ascii="Open Sans" w:cs="Open Sans" w:eastAsia="Open Sans" w:hAnsi="Open Sans"/>
          <w:rtl w:val="0"/>
        </w:rPr>
        <w:t xml:space="preserve">Watched 3 Dramas, 1 Rom-Com, and 1 Action movie</w:t>
      </w:r>
    </w:p>
    <w:p w:rsidR="00000000" w:rsidDel="00000000" w:rsidP="00000000" w:rsidRDefault="00000000" w:rsidRPr="00000000" w14:paraId="0000000B">
      <w:pPr>
        <w:numPr>
          <w:ilvl w:val="0"/>
          <w:numId w:val="2"/>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Subscriber 2: </w:t>
      </w:r>
      <w:r w:rsidDel="00000000" w:rsidR="00000000" w:rsidRPr="00000000">
        <w:rPr>
          <w:rFonts w:ascii="Open Sans" w:cs="Open Sans" w:eastAsia="Open Sans" w:hAnsi="Open Sans"/>
          <w:rtl w:val="0"/>
        </w:rPr>
        <w:t xml:space="preserve">Watched 3 Dramas, 1 Documentary, and 1 Horror film</w:t>
      </w:r>
    </w:p>
    <w:p w:rsidR="00000000" w:rsidDel="00000000" w:rsidP="00000000" w:rsidRDefault="00000000" w:rsidRPr="00000000" w14:paraId="0000000C">
      <w:pPr>
        <w:numPr>
          <w:ilvl w:val="0"/>
          <w:numId w:val="2"/>
        </w:numPr>
        <w:ind w:left="72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Subscriber 3: </w:t>
      </w:r>
      <w:r w:rsidDel="00000000" w:rsidR="00000000" w:rsidRPr="00000000">
        <w:rPr>
          <w:rFonts w:ascii="Open Sans" w:cs="Open Sans" w:eastAsia="Open Sans" w:hAnsi="Open Sans"/>
          <w:rtl w:val="0"/>
        </w:rPr>
        <w:t xml:space="preserve">Watched 9 Dramas, 3 Rom-Coms, and 3 Action movies</w:t>
      </w:r>
    </w:p>
    <w:p w:rsidR="00000000" w:rsidDel="00000000" w:rsidP="00000000" w:rsidRDefault="00000000" w:rsidRPr="00000000" w14:paraId="0000000D">
      <w:pPr>
        <w:rPr>
          <w:rFonts w:ascii="Open Sans" w:cs="Open Sans" w:eastAsia="Open Sans" w:hAnsi="Open Sans"/>
        </w:rPr>
      </w:pPr>
      <w:r w:rsidDel="00000000" w:rsidR="00000000" w:rsidRPr="00000000">
        <w:rPr>
          <w:rtl w:val="0"/>
        </w:rPr>
      </w:r>
    </w:p>
    <w:p w:rsidR="00000000" w:rsidDel="00000000" w:rsidP="00000000" w:rsidRDefault="00000000" w:rsidRPr="00000000" w14:paraId="0000000E">
      <w:pPr>
        <w:rPr>
          <w:rFonts w:ascii="Open Sans" w:cs="Open Sans" w:eastAsia="Open Sans" w:hAnsi="Open Sans"/>
        </w:rPr>
      </w:pPr>
      <w:r w:rsidDel="00000000" w:rsidR="00000000" w:rsidRPr="00000000">
        <w:rPr>
          <w:rtl w:val="0"/>
        </w:rPr>
      </w:r>
    </w:p>
    <w:p w:rsidR="00000000" w:rsidDel="00000000" w:rsidP="00000000" w:rsidRDefault="00000000" w:rsidRPr="00000000" w14:paraId="0000000F">
      <w:pPr>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Which two subscribers are </w:t>
      </w:r>
      <w:r w:rsidDel="00000000" w:rsidR="00000000" w:rsidRPr="00000000">
        <w:rPr>
          <w:rFonts w:ascii="Open Sans" w:cs="Open Sans" w:eastAsia="Open Sans" w:hAnsi="Open Sans"/>
          <w:i w:val="1"/>
          <w:rtl w:val="0"/>
        </w:rPr>
        <w:t xml:space="preserve">most similar</w:t>
      </w:r>
      <w:r w:rsidDel="00000000" w:rsidR="00000000" w:rsidRPr="00000000">
        <w:rPr>
          <w:rFonts w:ascii="Open Sans" w:cs="Open Sans" w:eastAsia="Open Sans" w:hAnsi="Open Sans"/>
          <w:rtl w:val="0"/>
        </w:rPr>
        <w:t xml:space="preserve"> in their viewing profiles? Explain. (Don’t use any mathematics to answer this.)</w:t>
      </w:r>
    </w:p>
    <w:p w:rsidR="00000000" w:rsidDel="00000000" w:rsidP="00000000" w:rsidRDefault="00000000" w:rsidRPr="00000000" w14:paraId="00000010">
      <w:pPr>
        <w:rPr>
          <w:rFonts w:ascii="Open Sans" w:cs="Open Sans" w:eastAsia="Open Sans" w:hAnsi="Open Sans"/>
        </w:rPr>
      </w:pPr>
      <w:r w:rsidDel="00000000" w:rsidR="00000000" w:rsidRPr="00000000">
        <w:rPr>
          <w:rtl w:val="0"/>
        </w:rPr>
      </w:r>
    </w:p>
    <w:p w:rsidR="00000000" w:rsidDel="00000000" w:rsidP="00000000" w:rsidRDefault="00000000" w:rsidRPr="00000000" w14:paraId="00000011">
      <w:pPr>
        <w:rPr>
          <w:rFonts w:ascii="Open Sans" w:cs="Open Sans" w:eastAsia="Open Sans" w:hAnsi="Open Sans"/>
        </w:rPr>
      </w:pPr>
      <w:r w:rsidDel="00000000" w:rsidR="00000000" w:rsidRPr="00000000">
        <w:rPr>
          <w:rtl w:val="0"/>
        </w:rPr>
      </w:r>
    </w:p>
    <w:p w:rsidR="00000000" w:rsidDel="00000000" w:rsidP="00000000" w:rsidRDefault="00000000" w:rsidRPr="00000000" w14:paraId="00000012">
      <w:pPr>
        <w:rPr>
          <w:rFonts w:ascii="Open Sans" w:cs="Open Sans" w:eastAsia="Open Sans" w:hAnsi="Open Sans"/>
        </w:rPr>
      </w:pPr>
      <w:r w:rsidDel="00000000" w:rsidR="00000000" w:rsidRPr="00000000">
        <w:rPr>
          <w:rtl w:val="0"/>
        </w:rPr>
      </w:r>
    </w:p>
    <w:p w:rsidR="00000000" w:rsidDel="00000000" w:rsidP="00000000" w:rsidRDefault="00000000" w:rsidRPr="00000000" w14:paraId="00000013">
      <w:pPr>
        <w:rPr>
          <w:rFonts w:ascii="Open Sans" w:cs="Open Sans" w:eastAsia="Open Sans" w:hAnsi="Open Sans"/>
        </w:rPr>
      </w:pPr>
      <w:r w:rsidDel="00000000" w:rsidR="00000000" w:rsidRPr="00000000">
        <w:rPr>
          <w:rtl w:val="0"/>
        </w:rPr>
      </w:r>
    </w:p>
    <w:p w:rsidR="00000000" w:rsidDel="00000000" w:rsidP="00000000" w:rsidRDefault="00000000" w:rsidRPr="00000000" w14:paraId="00000014">
      <w:pPr>
        <w:rPr>
          <w:rFonts w:ascii="Open Sans" w:cs="Open Sans" w:eastAsia="Open Sans" w:hAnsi="Open Sans"/>
        </w:rPr>
      </w:pPr>
      <w:r w:rsidDel="00000000" w:rsidR="00000000" w:rsidRPr="00000000">
        <w:rPr>
          <w:rtl w:val="0"/>
        </w:rPr>
      </w:r>
    </w:p>
    <w:p w:rsidR="00000000" w:rsidDel="00000000" w:rsidP="00000000" w:rsidRDefault="00000000" w:rsidRPr="00000000" w14:paraId="00000015">
      <w:pPr>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Create a vector to express each subscriber’s viewing history and compute the Euclidean distance between each pair of users. </w:t>
      </w:r>
    </w:p>
    <w:p w:rsidR="00000000" w:rsidDel="00000000" w:rsidP="00000000" w:rsidRDefault="00000000" w:rsidRPr="00000000" w14:paraId="00000016">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17">
      <w:pPr>
        <w:numPr>
          <w:ilvl w:val="0"/>
          <w:numId w:val="1"/>
        </w:numPr>
        <w:ind w:left="720" w:hanging="360"/>
        <w:rPr>
          <w:rFonts w:ascii="Open Sans" w:cs="Open Sans" w:eastAsia="Open Sans" w:hAnsi="Open Sans"/>
          <w:u w:val="none"/>
        </w:rPr>
      </w:pPr>
      <w:r w:rsidDel="00000000" w:rsidR="00000000" w:rsidRPr="00000000">
        <w:rPr>
          <w:rFonts w:ascii="Open Sans" w:cs="Open Sans" w:eastAsia="Open Sans" w:hAnsi="Open Sans"/>
          <w:rtl w:val="0"/>
        </w:rPr>
        <w:t xml:space="preserve">Based on the distances you computed in Question #2, which two subscribers are </w:t>
      </w:r>
      <w:r w:rsidDel="00000000" w:rsidR="00000000" w:rsidRPr="00000000">
        <w:rPr>
          <w:rFonts w:ascii="Open Sans" w:cs="Open Sans" w:eastAsia="Open Sans" w:hAnsi="Open Sans"/>
          <w:i w:val="1"/>
          <w:rtl w:val="0"/>
        </w:rPr>
        <w:t xml:space="preserve">most similar</w:t>
      </w:r>
      <w:r w:rsidDel="00000000" w:rsidR="00000000" w:rsidRPr="00000000">
        <w:rPr>
          <w:rFonts w:ascii="Open Sans" w:cs="Open Sans" w:eastAsia="Open Sans" w:hAnsi="Open Sans"/>
          <w:rtl w:val="0"/>
        </w:rPr>
        <w:t xml:space="preserve"> in their viewing profiles?</w:t>
      </w:r>
    </w:p>
    <w:p w:rsidR="00000000" w:rsidDel="00000000" w:rsidP="00000000" w:rsidRDefault="00000000" w:rsidRPr="00000000" w14:paraId="00000018">
      <w:pPr>
        <w:rPr>
          <w:rFonts w:ascii="Open Sans" w:cs="Open Sans" w:eastAsia="Open Sans" w:hAnsi="Open Sans"/>
        </w:rPr>
      </w:pPr>
      <w:r w:rsidDel="00000000" w:rsidR="00000000" w:rsidRPr="00000000">
        <w:rPr>
          <w:rtl w:val="0"/>
        </w:rPr>
      </w:r>
    </w:p>
    <w:p w:rsidR="00000000" w:rsidDel="00000000" w:rsidP="00000000" w:rsidRDefault="00000000" w:rsidRPr="00000000" w14:paraId="00000019">
      <w:pPr>
        <w:rPr>
          <w:rFonts w:ascii="Open Sans" w:cs="Open Sans" w:eastAsia="Open Sans" w:hAnsi="Open Sans"/>
        </w:rPr>
      </w:pPr>
      <w:r w:rsidDel="00000000" w:rsidR="00000000" w:rsidRPr="00000000">
        <w:rPr>
          <w:rtl w:val="0"/>
        </w:rPr>
      </w:r>
    </w:p>
    <w:p w:rsidR="00000000" w:rsidDel="00000000" w:rsidP="00000000" w:rsidRDefault="00000000" w:rsidRPr="00000000" w14:paraId="0000001A">
      <w:pPr>
        <w:rPr>
          <w:rFonts w:ascii="Open Sans" w:cs="Open Sans" w:eastAsia="Open Sans" w:hAnsi="Open Sans"/>
        </w:rPr>
      </w:pPr>
      <w:r w:rsidDel="00000000" w:rsidR="00000000" w:rsidRPr="00000000">
        <w:rPr>
          <w:rFonts w:ascii="Open Sans" w:cs="Open Sans" w:eastAsia="Open Sans" w:hAnsi="Open Sans"/>
          <w:rtl w:val="0"/>
        </w:rPr>
        <w:t xml:space="preserve">Measuring similarity between user profiles using Euclidean distance leads to results that don’t match our intuition that Subscriber 1 and 3 have a similar profile. The issue is that the number of movies viewed has a big impact on the Euclidean distance, and since the magnitude of movies is quite different between Subscriber 1 and 3, the Euclidean distance suggests that those subscribers are not similar. In contrast, the magnitude of movies viewed between Subscriber 1 and 2 are much closer, which is why the Euclidean distance indicated those two subscribers are more similar, despite having different viewing profiles.</w:t>
      </w:r>
    </w:p>
    <w:p w:rsidR="00000000" w:rsidDel="00000000" w:rsidP="00000000" w:rsidRDefault="00000000" w:rsidRPr="00000000" w14:paraId="0000001B">
      <w:pPr>
        <w:rPr>
          <w:rFonts w:ascii="Open Sans" w:cs="Open Sans" w:eastAsia="Open Sans" w:hAnsi="Open Sans"/>
        </w:rPr>
      </w:pPr>
      <w:r w:rsidDel="00000000" w:rsidR="00000000" w:rsidRPr="00000000">
        <w:rPr>
          <w:rtl w:val="0"/>
        </w:rPr>
      </w:r>
    </w:p>
    <w:p w:rsidR="00000000" w:rsidDel="00000000" w:rsidP="00000000" w:rsidRDefault="00000000" w:rsidRPr="00000000" w14:paraId="0000001C">
      <w:pPr>
        <w:rPr>
          <w:rFonts w:ascii="Open Sans" w:cs="Open Sans" w:eastAsia="Open Sans" w:hAnsi="Open Sans"/>
        </w:rPr>
      </w:pPr>
      <w:r w:rsidDel="00000000" w:rsidR="00000000" w:rsidRPr="00000000">
        <w:rPr>
          <w:rFonts w:ascii="Open Sans" w:cs="Open Sans" w:eastAsia="Open Sans" w:hAnsi="Open Sans"/>
          <w:rtl w:val="0"/>
        </w:rPr>
        <w:t xml:space="preserve">In this situation, what is of more use in gauging similarity of subscribers’ viewing profiles is the ratio of movies watched in each genre rather than the raw number of movies. (The choice of whether the raw values or the ratio of these values is more important is really context dependent and is a decision that needs to be made by the data analyst.) To offset this issue we can do one of two things: (1) scale the number of movies viewed for each subscriber so that they have a comparable magnitude on which to compute similarity, or (2) use a different measure of similarity.  </w:t>
      </w:r>
    </w:p>
    <w:p w:rsidR="00000000" w:rsidDel="00000000" w:rsidP="00000000" w:rsidRDefault="00000000" w:rsidRPr="00000000" w14:paraId="0000001D">
      <w:pPr>
        <w:rPr>
          <w:rFonts w:ascii="Open Sans" w:cs="Open Sans" w:eastAsia="Open Sans" w:hAnsi="Open Sans"/>
        </w:rPr>
      </w:pPr>
      <w:r w:rsidDel="00000000" w:rsidR="00000000" w:rsidRPr="00000000">
        <w:rPr>
          <w:rtl w:val="0"/>
        </w:rPr>
      </w:r>
    </w:p>
    <w:p w:rsidR="00000000" w:rsidDel="00000000" w:rsidP="00000000" w:rsidRDefault="00000000" w:rsidRPr="00000000" w14:paraId="0000001E">
      <w:pPr>
        <w:pStyle w:val="Heading2"/>
        <w:rPr/>
      </w:pPr>
      <w:bookmarkStart w:colFirst="0" w:colLast="0" w:name="_nlh3pfdkpm33" w:id="1"/>
      <w:bookmarkEnd w:id="1"/>
      <w:r w:rsidDel="00000000" w:rsidR="00000000" w:rsidRPr="00000000">
        <w:rPr>
          <w:rtl w:val="0"/>
        </w:rPr>
        <w:t xml:space="preserve">Cosine Similarity</w:t>
      </w:r>
      <w:r w:rsidDel="00000000" w:rsidR="00000000" w:rsidRPr="00000000">
        <w:rPr>
          <w:rtl w:val="0"/>
        </w:rPr>
      </w:r>
    </w:p>
    <w:p w:rsidR="00000000" w:rsidDel="00000000" w:rsidP="00000000" w:rsidRDefault="00000000" w:rsidRPr="00000000" w14:paraId="0000001F">
      <w:pPr>
        <w:rPr>
          <w:rFonts w:ascii="Open Sans" w:cs="Open Sans" w:eastAsia="Open Sans" w:hAnsi="Open Sans"/>
        </w:rPr>
      </w:pPr>
      <w:r w:rsidDel="00000000" w:rsidR="00000000" w:rsidRPr="00000000">
        <w:rPr>
          <w:rFonts w:ascii="Open Sans" w:cs="Open Sans" w:eastAsia="Open Sans" w:hAnsi="Open Sans"/>
          <w:rtl w:val="0"/>
        </w:rPr>
        <w:t xml:space="preserve">One method of measuring similarity that deals with this issue is called </w:t>
      </w:r>
      <w:r w:rsidDel="00000000" w:rsidR="00000000" w:rsidRPr="00000000">
        <w:rPr>
          <w:rFonts w:ascii="Open Sans" w:cs="Open Sans" w:eastAsia="Open Sans" w:hAnsi="Open Sans"/>
          <w:i w:val="1"/>
          <w:rtl w:val="0"/>
        </w:rPr>
        <w:t xml:space="preserve">cosine similarity</w:t>
      </w:r>
      <w:r w:rsidDel="00000000" w:rsidR="00000000" w:rsidRPr="00000000">
        <w:rPr>
          <w:rFonts w:ascii="Open Sans" w:cs="Open Sans" w:eastAsia="Open Sans" w:hAnsi="Open Sans"/>
          <w:rtl w:val="0"/>
        </w:rPr>
        <w:t xml:space="preserve">. The idea behind cosine similarity is that instead of measuring distance between two vectors, we instead measure the angle between the vectors. You can see an example of this in the right-hand plot in the figure below. Hopefully you can see in your mind’s eye that if we increase the angle (𝛳) between the vectors, the distance between the vectors will also increase. Thus, we say that two vectors are more similar if the angle between them is smaller.</w:t>
      </w:r>
    </w:p>
    <w:p w:rsidR="00000000" w:rsidDel="00000000" w:rsidP="00000000" w:rsidRDefault="00000000" w:rsidRPr="00000000" w14:paraId="00000020">
      <w:pPr>
        <w:rPr>
          <w:rFonts w:ascii="Open Sans" w:cs="Open Sans" w:eastAsia="Open Sans" w:hAnsi="Open Sans"/>
        </w:rPr>
      </w:pPr>
      <w:r w:rsidDel="00000000" w:rsidR="00000000" w:rsidRPr="00000000">
        <w:rPr>
          <w:rtl w:val="0"/>
        </w:rPr>
      </w:r>
    </w:p>
    <w:p w:rsidR="00000000" w:rsidDel="00000000" w:rsidP="00000000" w:rsidRDefault="00000000" w:rsidRPr="00000000" w14:paraId="00000021">
      <w:pPr>
        <w:rPr>
          <w:rFonts w:ascii="Open Sans" w:cs="Open Sans" w:eastAsia="Open Sans" w:hAnsi="Open Sans"/>
        </w:rPr>
      </w:pPr>
      <w:r w:rsidDel="00000000" w:rsidR="00000000" w:rsidRPr="00000000">
        <w:rPr>
          <w:rFonts w:ascii="Open Sans" w:cs="Open Sans" w:eastAsia="Open Sans" w:hAnsi="Open Sans"/>
        </w:rPr>
        <w:drawing>
          <wp:inline distB="114300" distT="114300" distL="114300" distR="114300">
            <wp:extent cx="5943600" cy="2616200"/>
            <wp:effectExtent b="0" l="0" r="0" t="0"/>
            <wp:docPr id="2" name="image7.png"/>
            <a:graphic>
              <a:graphicData uri="http://schemas.openxmlformats.org/drawingml/2006/picture">
                <pic:pic>
                  <pic:nvPicPr>
                    <pic:cNvPr id="0" name="image7.png"/>
                    <pic:cNvPicPr preferRelativeResize="0"/>
                  </pic:nvPicPr>
                  <pic:blipFill>
                    <a:blip r:embed="rId8"/>
                    <a:srcRect b="0" l="0" r="0" t="0"/>
                    <a:stretch>
                      <a:fillRect/>
                    </a:stretch>
                  </pic:blipFill>
                  <pic:spPr>
                    <a:xfrm>
                      <a:off x="0" y="0"/>
                      <a:ext cx="5943600" cy="2616200"/>
                    </a:xfrm>
                    <a:prstGeom prst="rect"/>
                    <a:ln/>
                  </pic:spPr>
                </pic:pic>
              </a:graphicData>
            </a:graphic>
          </wp:inline>
        </w:drawing>
      </w:r>
      <w:r w:rsidDel="00000000" w:rsidR="00000000" w:rsidRPr="00000000">
        <w:rPr>
          <w:rtl w:val="0"/>
        </w:rPr>
      </w:r>
    </w:p>
    <w:p w:rsidR="00000000" w:rsidDel="00000000" w:rsidP="00000000" w:rsidRDefault="00000000" w:rsidRPr="00000000" w14:paraId="00000022">
      <w:pPr>
        <w:rPr>
          <w:rFonts w:ascii="Open Sans" w:cs="Open Sans" w:eastAsia="Open Sans" w:hAnsi="Open Sans"/>
        </w:rPr>
      </w:pPr>
      <w:r w:rsidDel="00000000" w:rsidR="00000000" w:rsidRPr="00000000">
        <w:rPr>
          <w:rFonts w:ascii="Open Sans" w:cs="Open Sans" w:eastAsia="Open Sans" w:hAnsi="Open Sans"/>
          <w:rtl w:val="0"/>
        </w:rPr>
        <w:t xml:space="preserve">Rather than determining the angle between the two vectors, we actually compute the cosine of that angle in practice. In the Taylor Swift and Netflix applications, since the values on the different metrics (e.g., danceability, number of films watched) can only be positive, 𝛳 can only range from 0 to 90. This implies that taking the cosine of 𝛳 will result in a value between 0 and 1. </w:t>
      </w:r>
    </w:p>
    <w:p w:rsidR="00000000" w:rsidDel="00000000" w:rsidP="00000000" w:rsidRDefault="00000000" w:rsidRPr="00000000" w14:paraId="00000023">
      <w:pPr>
        <w:rPr>
          <w:rFonts w:ascii="Open Sans" w:cs="Open Sans" w:eastAsia="Open Sans" w:hAnsi="Open Sans"/>
        </w:rPr>
      </w:pPr>
      <w:r w:rsidDel="00000000" w:rsidR="00000000" w:rsidRPr="00000000">
        <w:rPr>
          <w:rtl w:val="0"/>
        </w:rPr>
      </w:r>
    </w:p>
    <w:p w:rsidR="00000000" w:rsidDel="00000000" w:rsidP="00000000" w:rsidRDefault="00000000" w:rsidRPr="00000000" w14:paraId="00000024">
      <w:pPr>
        <w:rPr>
          <w:rFonts w:ascii="Open Sans" w:cs="Open Sans" w:eastAsia="Open Sans" w:hAnsi="Open Sans"/>
        </w:rPr>
      </w:pPr>
      <w:r w:rsidDel="00000000" w:rsidR="00000000" w:rsidRPr="00000000">
        <w:rPr>
          <w:rtl w:val="0"/>
        </w:rPr>
      </w:r>
    </w:p>
    <w:p w:rsidR="00000000" w:rsidDel="00000000" w:rsidP="00000000" w:rsidRDefault="00000000" w:rsidRPr="00000000" w14:paraId="00000025">
      <w:pPr>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Consider the following three sets of vectors. Compute the cosine of the angle 𝛳 for each set of vectors.</w:t>
      </w:r>
    </w:p>
    <w:p w:rsidR="00000000" w:rsidDel="00000000" w:rsidP="00000000" w:rsidRDefault="00000000" w:rsidRPr="00000000" w14:paraId="00000026">
      <w:pPr>
        <w:rPr>
          <w:rFonts w:ascii="Open Sans" w:cs="Open Sans" w:eastAsia="Open Sans" w:hAnsi="Open Sans"/>
        </w:rPr>
      </w:pPr>
      <w:r w:rsidDel="00000000" w:rsidR="00000000" w:rsidRPr="00000000">
        <w:rPr>
          <w:rtl w:val="0"/>
        </w:rPr>
      </w:r>
    </w:p>
    <w:p w:rsidR="00000000" w:rsidDel="00000000" w:rsidP="00000000" w:rsidRDefault="00000000" w:rsidRPr="00000000" w14:paraId="00000027">
      <w:pPr>
        <w:jc w:val="center"/>
        <w:rPr>
          <w:rFonts w:ascii="Open Sans" w:cs="Open Sans" w:eastAsia="Open Sans" w:hAnsi="Open Sans"/>
        </w:rPr>
      </w:pPr>
      <w:r w:rsidDel="00000000" w:rsidR="00000000" w:rsidRPr="00000000">
        <w:rPr>
          <w:rFonts w:ascii="Open Sans" w:cs="Open Sans" w:eastAsia="Open Sans" w:hAnsi="Open Sans"/>
        </w:rPr>
        <w:drawing>
          <wp:inline distB="114300" distT="114300" distL="114300" distR="114300">
            <wp:extent cx="4833938" cy="1262711"/>
            <wp:effectExtent b="0" l="0" r="0" t="0"/>
            <wp:docPr id="4"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4833938" cy="1262711"/>
                    </a:xfrm>
                    <a:prstGeom prst="rect"/>
                    <a:ln/>
                  </pic:spPr>
                </pic:pic>
              </a:graphicData>
            </a:graphic>
          </wp:inline>
        </w:drawing>
      </w:r>
      <w:r w:rsidDel="00000000" w:rsidR="00000000" w:rsidRPr="00000000">
        <w:rPr>
          <w:rtl w:val="0"/>
        </w:rPr>
      </w:r>
    </w:p>
    <w:p w:rsidR="00000000" w:rsidDel="00000000" w:rsidP="00000000" w:rsidRDefault="00000000" w:rsidRPr="00000000" w14:paraId="00000028">
      <w:pPr>
        <w:rPr>
          <w:rFonts w:ascii="Open Sans" w:cs="Open Sans" w:eastAsia="Open Sans" w:hAnsi="Open Sans"/>
        </w:rPr>
      </w:pPr>
      <w:r w:rsidDel="00000000" w:rsidR="00000000" w:rsidRPr="00000000">
        <w:rPr>
          <w:rtl w:val="0"/>
        </w:rPr>
      </w:r>
    </w:p>
    <w:p w:rsidR="00000000" w:rsidDel="00000000" w:rsidP="00000000" w:rsidRDefault="00000000" w:rsidRPr="00000000" w14:paraId="00000029">
      <w:pPr>
        <w:rPr>
          <w:rFonts w:ascii="Open Sans" w:cs="Open Sans" w:eastAsia="Open Sans" w:hAnsi="Open Sans"/>
        </w:rPr>
      </w:pPr>
      <w:r w:rsidDel="00000000" w:rsidR="00000000" w:rsidRPr="00000000">
        <w:rPr>
          <w:rtl w:val="0"/>
        </w:rPr>
      </w:r>
    </w:p>
    <w:p w:rsidR="00000000" w:rsidDel="00000000" w:rsidP="00000000" w:rsidRDefault="00000000" w:rsidRPr="00000000" w14:paraId="0000002A">
      <w:pPr>
        <w:rPr>
          <w:rFonts w:ascii="Open Sans" w:cs="Open Sans" w:eastAsia="Open Sans" w:hAnsi="Open Sans"/>
        </w:rPr>
      </w:pPr>
      <w:r w:rsidDel="00000000" w:rsidR="00000000" w:rsidRPr="00000000">
        <w:rPr>
          <w:rtl w:val="0"/>
        </w:rPr>
      </w:r>
    </w:p>
    <w:p w:rsidR="00000000" w:rsidDel="00000000" w:rsidP="00000000" w:rsidRDefault="00000000" w:rsidRPr="00000000" w14:paraId="0000002B">
      <w:pPr>
        <w:numPr>
          <w:ilvl w:val="0"/>
          <w:numId w:val="1"/>
        </w:numPr>
        <w:ind w:left="720" w:hanging="360"/>
        <w:rPr>
          <w:rFonts w:ascii="Open Sans" w:cs="Open Sans" w:eastAsia="Open Sans" w:hAnsi="Open Sans"/>
          <w:u w:val="none"/>
        </w:rPr>
      </w:pPr>
      <w:r w:rsidDel="00000000" w:rsidR="00000000" w:rsidRPr="00000000">
        <w:rPr>
          <w:rFonts w:ascii="Open Sans" w:cs="Open Sans" w:eastAsia="Open Sans" w:hAnsi="Open Sans"/>
          <w:rtl w:val="0"/>
        </w:rPr>
        <w:t xml:space="preserve">Describe the relationship between the value of the cosine and the similarity of two vectors.</w:t>
      </w:r>
    </w:p>
    <w:p w:rsidR="00000000" w:rsidDel="00000000" w:rsidP="00000000" w:rsidRDefault="00000000" w:rsidRPr="00000000" w14:paraId="0000002C">
      <w:pPr>
        <w:rPr>
          <w:rFonts w:ascii="Open Sans" w:cs="Open Sans" w:eastAsia="Open Sans" w:hAnsi="Open Sans"/>
        </w:rPr>
      </w:pPr>
      <w:r w:rsidDel="00000000" w:rsidR="00000000" w:rsidRPr="00000000">
        <w:rPr>
          <w:rtl w:val="0"/>
        </w:rPr>
      </w:r>
    </w:p>
    <w:p w:rsidR="00000000" w:rsidDel="00000000" w:rsidP="00000000" w:rsidRDefault="00000000" w:rsidRPr="00000000" w14:paraId="0000002D">
      <w:pPr>
        <w:rPr>
          <w:rFonts w:ascii="Open Sans" w:cs="Open Sans" w:eastAsia="Open Sans" w:hAnsi="Open Sans"/>
        </w:rPr>
      </w:pPr>
      <w:r w:rsidDel="00000000" w:rsidR="00000000" w:rsidRPr="00000000">
        <w:rPr>
          <w:rtl w:val="0"/>
        </w:rPr>
      </w:r>
    </w:p>
    <w:p w:rsidR="00000000" w:rsidDel="00000000" w:rsidP="00000000" w:rsidRDefault="00000000" w:rsidRPr="00000000" w14:paraId="0000002E">
      <w:pPr>
        <w:rPr>
          <w:rFonts w:ascii="Open Sans" w:cs="Open Sans" w:eastAsia="Open Sans" w:hAnsi="Open Sans"/>
        </w:rPr>
      </w:pPr>
      <w:r w:rsidDel="00000000" w:rsidR="00000000" w:rsidRPr="00000000">
        <w:rPr>
          <w:rtl w:val="0"/>
        </w:rPr>
      </w:r>
    </w:p>
    <w:p w:rsidR="00000000" w:rsidDel="00000000" w:rsidP="00000000" w:rsidRDefault="00000000" w:rsidRPr="00000000" w14:paraId="0000002F">
      <w:pPr>
        <w:rPr>
          <w:rFonts w:ascii="Open Sans" w:cs="Open Sans" w:eastAsia="Open Sans" w:hAnsi="Open Sans"/>
        </w:rPr>
      </w:pPr>
      <w:r w:rsidDel="00000000" w:rsidR="00000000" w:rsidRPr="00000000">
        <w:rPr>
          <w:rFonts w:ascii="Open Sans" w:cs="Open Sans" w:eastAsia="Open Sans" w:hAnsi="Open Sans"/>
          <w:rtl w:val="0"/>
        </w:rPr>
        <w:t xml:space="preserve">There is a nice mathematical formula</w:t>
      </w:r>
      <w:r w:rsidDel="00000000" w:rsidR="00000000" w:rsidRPr="00000000">
        <w:rPr>
          <w:rFonts w:ascii="Open Sans" w:cs="Open Sans" w:eastAsia="Open Sans" w:hAnsi="Open Sans"/>
          <w:vertAlign w:val="superscript"/>
        </w:rPr>
        <w:footnoteReference w:customMarkFollows="0" w:id="0"/>
      </w:r>
      <w:r w:rsidDel="00000000" w:rsidR="00000000" w:rsidRPr="00000000">
        <w:rPr>
          <w:rFonts w:ascii="Open Sans" w:cs="Open Sans" w:eastAsia="Open Sans" w:hAnsi="Open Sans"/>
          <w:rtl w:val="0"/>
        </w:rPr>
        <w:t xml:space="preserve"> that allows you to compute the cosine of the angle between two vectors </w:t>
      </w:r>
      <w:r w:rsidDel="00000000" w:rsidR="00000000" w:rsidRPr="00000000">
        <w:rPr>
          <w:rFonts w:ascii="Open Sans" w:cs="Open Sans" w:eastAsia="Open Sans" w:hAnsi="Open Sans"/>
          <w:b w:val="1"/>
          <w:rtl w:val="0"/>
        </w:rPr>
        <w:t xml:space="preserve">a </w:t>
      </w:r>
      <w:r w:rsidDel="00000000" w:rsidR="00000000" w:rsidRPr="00000000">
        <w:rPr>
          <w:rFonts w:ascii="Open Sans" w:cs="Open Sans" w:eastAsia="Open Sans" w:hAnsi="Open Sans"/>
          <w:rtl w:val="0"/>
        </w:rPr>
        <w:t xml:space="preserve">and </w:t>
      </w:r>
      <w:r w:rsidDel="00000000" w:rsidR="00000000" w:rsidRPr="00000000">
        <w:rPr>
          <w:rFonts w:ascii="Open Sans" w:cs="Open Sans" w:eastAsia="Open Sans" w:hAnsi="Open Sans"/>
          <w:b w:val="1"/>
          <w:rtl w:val="0"/>
        </w:rPr>
        <w:t xml:space="preserve">b</w:t>
      </w:r>
      <w:r w:rsidDel="00000000" w:rsidR="00000000" w:rsidRPr="00000000">
        <w:rPr>
          <w:rFonts w:ascii="Open Sans" w:cs="Open Sans" w:eastAsia="Open Sans" w:hAnsi="Open Sans"/>
          <w:rtl w:val="0"/>
        </w:rPr>
        <w:t xml:space="preserve">. This formula is:</w:t>
      </w:r>
    </w:p>
    <w:p w:rsidR="00000000" w:rsidDel="00000000" w:rsidP="00000000" w:rsidRDefault="00000000" w:rsidRPr="00000000" w14:paraId="00000030">
      <w:pPr>
        <w:rPr>
          <w:rFonts w:ascii="Open Sans" w:cs="Open Sans" w:eastAsia="Open Sans" w:hAnsi="Open Sans"/>
        </w:rPr>
      </w:pPr>
      <w:r w:rsidDel="00000000" w:rsidR="00000000" w:rsidRPr="00000000">
        <w:rPr>
          <w:rtl w:val="0"/>
        </w:rPr>
      </w:r>
    </w:p>
    <w:p w:rsidR="00000000" w:rsidDel="00000000" w:rsidP="00000000" w:rsidRDefault="00000000" w:rsidRPr="00000000" w14:paraId="00000031">
      <w:pPr>
        <w:jc w:val="center"/>
        <w:rPr>
          <w:rFonts w:ascii="Open Sans" w:cs="Open Sans" w:eastAsia="Open Sans" w:hAnsi="Open Sans"/>
        </w:rPr>
      </w:pPr>
      <w:r w:rsidDel="00000000" w:rsidR="00000000" w:rsidRPr="00000000">
        <w:rPr>
          <w:rFonts w:ascii="Open Sans" w:cs="Open Sans" w:eastAsia="Open Sans" w:hAnsi="Open Sans"/>
        </w:rPr>
        <w:drawing>
          <wp:inline distB="114300" distT="114300" distL="114300" distR="114300">
            <wp:extent cx="1777525" cy="493284"/>
            <wp:effectExtent b="0" l="0" r="0" t="0"/>
            <wp:docPr id="8" name="image4.png"/>
            <a:graphic>
              <a:graphicData uri="http://schemas.openxmlformats.org/drawingml/2006/picture">
                <pic:pic>
                  <pic:nvPicPr>
                    <pic:cNvPr id="0" name="image4.png"/>
                    <pic:cNvPicPr preferRelativeResize="0"/>
                  </pic:nvPicPr>
                  <pic:blipFill>
                    <a:blip r:embed="rId10"/>
                    <a:srcRect b="0" l="0" r="0" t="0"/>
                    <a:stretch>
                      <a:fillRect/>
                    </a:stretch>
                  </pic:blipFill>
                  <pic:spPr>
                    <a:xfrm>
                      <a:off x="0" y="0"/>
                      <a:ext cx="1777525" cy="493284"/>
                    </a:xfrm>
                    <a:prstGeom prst="rect"/>
                    <a:ln/>
                  </pic:spPr>
                </pic:pic>
              </a:graphicData>
            </a:graphic>
          </wp:inline>
        </w:drawing>
      </w:r>
      <w:r w:rsidDel="00000000" w:rsidR="00000000" w:rsidRPr="00000000">
        <w:rPr>
          <w:rtl w:val="0"/>
        </w:rPr>
      </w:r>
    </w:p>
    <w:p w:rsidR="00000000" w:rsidDel="00000000" w:rsidP="00000000" w:rsidRDefault="00000000" w:rsidRPr="00000000" w14:paraId="00000032">
      <w:pPr>
        <w:rPr>
          <w:rFonts w:ascii="Open Sans" w:cs="Open Sans" w:eastAsia="Open Sans" w:hAnsi="Open Sans"/>
        </w:rPr>
      </w:pPr>
      <w:r w:rsidDel="00000000" w:rsidR="00000000" w:rsidRPr="00000000">
        <w:rPr>
          <w:rtl w:val="0"/>
        </w:rPr>
      </w:r>
    </w:p>
    <w:p w:rsidR="00000000" w:rsidDel="00000000" w:rsidP="00000000" w:rsidRDefault="00000000" w:rsidRPr="00000000" w14:paraId="00000033">
      <w:pPr>
        <w:rPr>
          <w:rFonts w:ascii="Open Sans" w:cs="Open Sans" w:eastAsia="Open Sans" w:hAnsi="Open Sans"/>
        </w:rPr>
      </w:pPr>
      <w:r w:rsidDel="00000000" w:rsidR="00000000" w:rsidRPr="00000000">
        <w:rPr>
          <w:rFonts w:ascii="Open Sans" w:cs="Open Sans" w:eastAsia="Open Sans" w:hAnsi="Open Sans"/>
          <w:rtl w:val="0"/>
        </w:rPr>
        <w:t xml:space="preserve">where </w:t>
      </w:r>
      <w:r w:rsidDel="00000000" w:rsidR="00000000" w:rsidRPr="00000000">
        <w:rPr>
          <w:rFonts w:ascii="Open Sans" w:cs="Open Sans" w:eastAsia="Open Sans" w:hAnsi="Open Sans"/>
          <w:b w:val="1"/>
          <w:rtl w:val="0"/>
        </w:rPr>
        <w:t xml:space="preserve">a</w:t>
      </w:r>
      <w:r w:rsidDel="00000000" w:rsidR="00000000" w:rsidRPr="00000000">
        <w:rPr>
          <w:rFonts w:ascii="Open Sans" w:cs="Open Sans" w:eastAsia="Open Sans" w:hAnsi="Open Sans"/>
          <w:b w:val="1"/>
          <w:sz w:val="30"/>
          <w:szCs w:val="30"/>
          <w:rtl w:val="0"/>
        </w:rPr>
        <w:t xml:space="preserve">·</w:t>
      </w:r>
      <w:r w:rsidDel="00000000" w:rsidR="00000000" w:rsidRPr="00000000">
        <w:rPr>
          <w:rFonts w:ascii="Open Sans" w:cs="Open Sans" w:eastAsia="Open Sans" w:hAnsi="Open Sans"/>
          <w:b w:val="1"/>
          <w:rtl w:val="0"/>
        </w:rPr>
        <w:t xml:space="preserve">b</w:t>
      </w:r>
      <w:r w:rsidDel="00000000" w:rsidR="00000000" w:rsidRPr="00000000">
        <w:rPr>
          <w:rFonts w:ascii="Open Sans" w:cs="Open Sans" w:eastAsia="Open Sans" w:hAnsi="Open Sans"/>
          <w:rtl w:val="0"/>
        </w:rPr>
        <w:t xml:space="preserve"> is the dot product of vectors </w:t>
      </w:r>
      <w:r w:rsidDel="00000000" w:rsidR="00000000" w:rsidRPr="00000000">
        <w:rPr>
          <w:rFonts w:ascii="Open Sans" w:cs="Open Sans" w:eastAsia="Open Sans" w:hAnsi="Open Sans"/>
          <w:b w:val="1"/>
          <w:rtl w:val="0"/>
        </w:rPr>
        <w:t xml:space="preserve">a</w:t>
      </w:r>
      <w:r w:rsidDel="00000000" w:rsidR="00000000" w:rsidRPr="00000000">
        <w:rPr>
          <w:rFonts w:ascii="Open Sans" w:cs="Open Sans" w:eastAsia="Open Sans" w:hAnsi="Open Sans"/>
          <w:rtl w:val="0"/>
        </w:rPr>
        <w:t xml:space="preserve"> and </w:t>
      </w:r>
      <w:r w:rsidDel="00000000" w:rsidR="00000000" w:rsidRPr="00000000">
        <w:rPr>
          <w:rFonts w:ascii="Open Sans" w:cs="Open Sans" w:eastAsia="Open Sans" w:hAnsi="Open Sans"/>
          <w:b w:val="1"/>
          <w:rtl w:val="0"/>
        </w:rPr>
        <w:t xml:space="preserve">b</w:t>
      </w:r>
      <w:r w:rsidDel="00000000" w:rsidR="00000000" w:rsidRPr="00000000">
        <w:rPr>
          <w:rFonts w:ascii="Open Sans" w:cs="Open Sans" w:eastAsia="Open Sans" w:hAnsi="Open Sans"/>
          <w:rtl w:val="0"/>
        </w:rPr>
        <w:t xml:space="preserve">, and ||</w:t>
      </w:r>
      <w:r w:rsidDel="00000000" w:rsidR="00000000" w:rsidRPr="00000000">
        <w:rPr>
          <w:rFonts w:ascii="Open Sans" w:cs="Open Sans" w:eastAsia="Open Sans" w:hAnsi="Open Sans"/>
          <w:b w:val="1"/>
          <w:rtl w:val="0"/>
        </w:rPr>
        <w:t xml:space="preserve">a</w:t>
      </w:r>
      <w:r w:rsidDel="00000000" w:rsidR="00000000" w:rsidRPr="00000000">
        <w:rPr>
          <w:rFonts w:ascii="Open Sans" w:cs="Open Sans" w:eastAsia="Open Sans" w:hAnsi="Open Sans"/>
          <w:rtl w:val="0"/>
        </w:rPr>
        <w:t xml:space="preserve">|| and ||</w:t>
      </w:r>
      <w:r w:rsidDel="00000000" w:rsidR="00000000" w:rsidRPr="00000000">
        <w:rPr>
          <w:rFonts w:ascii="Open Sans" w:cs="Open Sans" w:eastAsia="Open Sans" w:hAnsi="Open Sans"/>
          <w:b w:val="1"/>
          <w:rtl w:val="0"/>
        </w:rPr>
        <w:t xml:space="preserve">b</w:t>
      </w:r>
      <w:r w:rsidDel="00000000" w:rsidR="00000000" w:rsidRPr="00000000">
        <w:rPr>
          <w:rFonts w:ascii="Open Sans" w:cs="Open Sans" w:eastAsia="Open Sans" w:hAnsi="Open Sans"/>
          <w:rtl w:val="0"/>
        </w:rPr>
        <w:t xml:space="preserve">|| are the norms (lengths) of vector </w:t>
      </w:r>
      <w:r w:rsidDel="00000000" w:rsidR="00000000" w:rsidRPr="00000000">
        <w:rPr>
          <w:rFonts w:ascii="Open Sans" w:cs="Open Sans" w:eastAsia="Open Sans" w:hAnsi="Open Sans"/>
          <w:b w:val="1"/>
          <w:rtl w:val="0"/>
        </w:rPr>
        <w:t xml:space="preserve">a</w:t>
      </w:r>
      <w:r w:rsidDel="00000000" w:rsidR="00000000" w:rsidRPr="00000000">
        <w:rPr>
          <w:rFonts w:ascii="Open Sans" w:cs="Open Sans" w:eastAsia="Open Sans" w:hAnsi="Open Sans"/>
          <w:rtl w:val="0"/>
        </w:rPr>
        <w:t xml:space="preserve"> and vector </w:t>
      </w:r>
      <w:r w:rsidDel="00000000" w:rsidR="00000000" w:rsidRPr="00000000">
        <w:rPr>
          <w:rFonts w:ascii="Open Sans" w:cs="Open Sans" w:eastAsia="Open Sans" w:hAnsi="Open Sans"/>
          <w:b w:val="1"/>
          <w:rtl w:val="0"/>
        </w:rPr>
        <w:t xml:space="preserve">b</w:t>
      </w:r>
      <w:r w:rsidDel="00000000" w:rsidR="00000000" w:rsidRPr="00000000">
        <w:rPr>
          <w:rFonts w:ascii="Open Sans" w:cs="Open Sans" w:eastAsia="Open Sans" w:hAnsi="Open Sans"/>
          <w:rtl w:val="0"/>
        </w:rPr>
        <w:t xml:space="preserve">, respectively.</w:t>
      </w:r>
    </w:p>
    <w:p w:rsidR="00000000" w:rsidDel="00000000" w:rsidP="00000000" w:rsidRDefault="00000000" w:rsidRPr="00000000" w14:paraId="00000034">
      <w:pPr>
        <w:rPr>
          <w:rFonts w:ascii="Open Sans" w:cs="Open Sans" w:eastAsia="Open Sans" w:hAnsi="Open Sans"/>
        </w:rPr>
      </w:pPr>
      <w:r w:rsidDel="00000000" w:rsidR="00000000" w:rsidRPr="00000000">
        <w:rPr>
          <w:rtl w:val="0"/>
        </w:rPr>
      </w:r>
    </w:p>
    <w:p w:rsidR="00000000" w:rsidDel="00000000" w:rsidP="00000000" w:rsidRDefault="00000000" w:rsidRPr="00000000" w14:paraId="00000035">
      <w:pPr>
        <w:pStyle w:val="Heading3"/>
        <w:pBdr>
          <w:top w:color="000000" w:space="2" w:sz="8" w:val="single"/>
          <w:left w:color="000000" w:space="2" w:sz="8" w:val="single"/>
          <w:bottom w:color="000000" w:space="2" w:sz="8" w:val="single"/>
          <w:right w:color="000000" w:space="2" w:sz="8" w:val="single"/>
        </w:pBdr>
        <w:shd w:fill="fff5cc" w:val="clear"/>
        <w:rPr>
          <w:rFonts w:ascii="Open Sans" w:cs="Open Sans" w:eastAsia="Open Sans" w:hAnsi="Open Sans"/>
          <w:b w:val="1"/>
          <w:color w:val="073763"/>
          <w:sz w:val="26"/>
          <w:szCs w:val="26"/>
        </w:rPr>
      </w:pPr>
      <w:bookmarkStart w:colFirst="0" w:colLast="0" w:name="_634qkcjy60lv" w:id="2"/>
      <w:bookmarkEnd w:id="2"/>
      <w:r w:rsidDel="00000000" w:rsidR="00000000" w:rsidRPr="00000000">
        <w:rPr>
          <w:rFonts w:ascii="Open Sans" w:cs="Open Sans" w:eastAsia="Open Sans" w:hAnsi="Open Sans"/>
          <w:b w:val="1"/>
          <w:color w:val="073763"/>
          <w:sz w:val="26"/>
          <w:szCs w:val="26"/>
          <w:rtl w:val="0"/>
        </w:rPr>
        <w:t xml:space="preserve">Math Extension: Dot Product</w:t>
      </w:r>
    </w:p>
    <w:p w:rsidR="00000000" w:rsidDel="00000000" w:rsidP="00000000" w:rsidRDefault="00000000" w:rsidRPr="00000000" w14:paraId="00000036">
      <w:pPr>
        <w:pBdr>
          <w:top w:color="000000" w:space="2" w:sz="8" w:val="single"/>
          <w:left w:color="000000" w:space="2" w:sz="8" w:val="single"/>
          <w:bottom w:color="000000" w:space="2" w:sz="8" w:val="single"/>
          <w:right w:color="000000" w:space="2" w:sz="8" w:val="single"/>
        </w:pBdr>
        <w:shd w:fill="fff5cc"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37">
      <w:pPr>
        <w:pBdr>
          <w:top w:color="000000" w:space="2" w:sz="8" w:val="single"/>
          <w:left w:color="000000" w:space="2" w:sz="8" w:val="single"/>
          <w:bottom w:color="000000" w:space="2" w:sz="8" w:val="single"/>
          <w:right w:color="000000" w:space="2" w:sz="8" w:val="single"/>
        </w:pBdr>
        <w:shd w:fill="fff5cc" w:val="clear"/>
        <w:rPr>
          <w:rFonts w:ascii="Open Sans" w:cs="Open Sans" w:eastAsia="Open Sans" w:hAnsi="Open Sans"/>
        </w:rPr>
      </w:pPr>
      <w:r w:rsidDel="00000000" w:rsidR="00000000" w:rsidRPr="00000000">
        <w:rPr>
          <w:rFonts w:ascii="Open Sans" w:cs="Open Sans" w:eastAsia="Open Sans" w:hAnsi="Open Sans"/>
          <w:rtl w:val="0"/>
        </w:rPr>
        <w:t xml:space="preserve">The dot product of vectors </w:t>
      </w:r>
      <w:r w:rsidDel="00000000" w:rsidR="00000000" w:rsidRPr="00000000">
        <w:rPr>
          <w:rFonts w:ascii="Open Sans" w:cs="Open Sans" w:eastAsia="Open Sans" w:hAnsi="Open Sans"/>
          <w:b w:val="1"/>
          <w:rtl w:val="0"/>
        </w:rPr>
        <w:t xml:space="preserve">a</w:t>
      </w:r>
      <w:r w:rsidDel="00000000" w:rsidR="00000000" w:rsidRPr="00000000">
        <w:rPr>
          <w:rFonts w:ascii="Open Sans" w:cs="Open Sans" w:eastAsia="Open Sans" w:hAnsi="Open Sans"/>
          <w:rtl w:val="0"/>
        </w:rPr>
        <w:t xml:space="preserve"> and </w:t>
      </w:r>
      <w:r w:rsidDel="00000000" w:rsidR="00000000" w:rsidRPr="00000000">
        <w:rPr>
          <w:rFonts w:ascii="Open Sans" w:cs="Open Sans" w:eastAsia="Open Sans" w:hAnsi="Open Sans"/>
          <w:b w:val="1"/>
          <w:rtl w:val="0"/>
        </w:rPr>
        <w:t xml:space="preserve">b</w:t>
      </w:r>
      <w:r w:rsidDel="00000000" w:rsidR="00000000" w:rsidRPr="00000000">
        <w:rPr>
          <w:rFonts w:ascii="Open Sans" w:cs="Open Sans" w:eastAsia="Open Sans" w:hAnsi="Open Sans"/>
          <w:rtl w:val="0"/>
        </w:rPr>
        <w:t xml:space="preserve"> is defined as:</w:t>
      </w:r>
    </w:p>
    <w:p w:rsidR="00000000" w:rsidDel="00000000" w:rsidP="00000000" w:rsidRDefault="00000000" w:rsidRPr="00000000" w14:paraId="00000038">
      <w:pPr>
        <w:pBdr>
          <w:top w:color="000000" w:space="2" w:sz="8" w:val="single"/>
          <w:left w:color="000000" w:space="2" w:sz="8" w:val="single"/>
          <w:bottom w:color="000000" w:space="2" w:sz="8" w:val="single"/>
          <w:right w:color="000000" w:space="2" w:sz="8" w:val="single"/>
        </w:pBdr>
        <w:shd w:fill="fff5cc"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39">
      <w:pPr>
        <w:pBdr>
          <w:top w:color="000000" w:space="2" w:sz="8" w:val="single"/>
          <w:left w:color="000000" w:space="2" w:sz="8" w:val="single"/>
          <w:bottom w:color="000000" w:space="2" w:sz="8" w:val="single"/>
          <w:right w:color="000000" w:space="2" w:sz="8" w:val="single"/>
        </w:pBdr>
        <w:shd w:fill="fff5cc" w:val="clear"/>
        <w:jc w:val="center"/>
        <w:rPr>
          <w:rFonts w:ascii="Open Sans" w:cs="Open Sans" w:eastAsia="Open Sans" w:hAnsi="Open Sans"/>
        </w:rPr>
      </w:pPr>
      <w:r w:rsidDel="00000000" w:rsidR="00000000" w:rsidRPr="00000000">
        <w:rPr>
          <w:rFonts w:ascii="Open Sans" w:cs="Open Sans" w:eastAsia="Open Sans" w:hAnsi="Open Sans"/>
        </w:rPr>
        <w:drawing>
          <wp:inline distB="114300" distT="114300" distL="114300" distR="114300">
            <wp:extent cx="1004888" cy="432335"/>
            <wp:effectExtent b="0" l="0" r="0" t="0"/>
            <wp:docPr id="7"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1004888" cy="432335"/>
                    </a:xfrm>
                    <a:prstGeom prst="rect"/>
                    <a:ln/>
                  </pic:spPr>
                </pic:pic>
              </a:graphicData>
            </a:graphic>
          </wp:inline>
        </w:drawing>
      </w:r>
      <w:r w:rsidDel="00000000" w:rsidR="00000000" w:rsidRPr="00000000">
        <w:rPr>
          <w:rtl w:val="0"/>
        </w:rPr>
      </w:r>
    </w:p>
    <w:p w:rsidR="00000000" w:rsidDel="00000000" w:rsidP="00000000" w:rsidRDefault="00000000" w:rsidRPr="00000000" w14:paraId="0000003A">
      <w:pPr>
        <w:pBdr>
          <w:top w:color="000000" w:space="2" w:sz="8" w:val="single"/>
          <w:left w:color="000000" w:space="2" w:sz="8" w:val="single"/>
          <w:bottom w:color="000000" w:space="2" w:sz="8" w:val="single"/>
          <w:right w:color="000000" w:space="2" w:sz="8" w:val="single"/>
        </w:pBdr>
        <w:shd w:fill="fff5cc"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3B">
      <w:pPr>
        <w:pBdr>
          <w:top w:color="000000" w:space="2" w:sz="8" w:val="single"/>
          <w:left w:color="000000" w:space="2" w:sz="8" w:val="single"/>
          <w:bottom w:color="000000" w:space="2" w:sz="8" w:val="single"/>
          <w:right w:color="000000" w:space="2" w:sz="8" w:val="single"/>
        </w:pBdr>
        <w:shd w:fill="fff5cc" w:val="clear"/>
        <w:rPr>
          <w:rFonts w:ascii="Open Sans" w:cs="Open Sans" w:eastAsia="Open Sans" w:hAnsi="Open Sans"/>
        </w:rPr>
      </w:pPr>
      <w:r w:rsidDel="00000000" w:rsidR="00000000" w:rsidRPr="00000000">
        <w:rPr>
          <w:rFonts w:ascii="Open Sans" w:cs="Open Sans" w:eastAsia="Open Sans" w:hAnsi="Open Sans"/>
          <w:rtl w:val="0"/>
        </w:rPr>
        <w:t xml:space="preserve">In other words, the dot product is calculated by multiplying together the corresponding elements of each vector, and summing those products. Consider the vectors,</w:t>
      </w:r>
    </w:p>
    <w:p w:rsidR="00000000" w:rsidDel="00000000" w:rsidP="00000000" w:rsidRDefault="00000000" w:rsidRPr="00000000" w14:paraId="0000003C">
      <w:pPr>
        <w:pBdr>
          <w:top w:color="000000" w:space="2" w:sz="8" w:val="single"/>
          <w:left w:color="000000" w:space="2" w:sz="8" w:val="single"/>
          <w:bottom w:color="000000" w:space="2" w:sz="8" w:val="single"/>
          <w:right w:color="000000" w:space="2" w:sz="8" w:val="single"/>
        </w:pBdr>
        <w:shd w:fill="fff5cc"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3D">
      <w:pPr>
        <w:pBdr>
          <w:top w:color="000000" w:space="2" w:sz="8" w:val="single"/>
          <w:left w:color="000000" w:space="2" w:sz="8" w:val="single"/>
          <w:bottom w:color="000000" w:space="2" w:sz="8" w:val="single"/>
          <w:right w:color="000000" w:space="2" w:sz="8" w:val="single"/>
        </w:pBdr>
        <w:shd w:fill="fff5cc" w:val="clear"/>
        <w:jc w:val="center"/>
        <w:rPr>
          <w:rFonts w:ascii="Open Sans" w:cs="Open Sans" w:eastAsia="Open Sans" w:hAnsi="Open Sans"/>
        </w:rPr>
      </w:pPr>
      <w:r w:rsidDel="00000000" w:rsidR="00000000" w:rsidRPr="00000000">
        <w:rPr>
          <w:rFonts w:ascii="Open Sans" w:cs="Open Sans" w:eastAsia="Open Sans" w:hAnsi="Open Sans"/>
        </w:rPr>
        <w:drawing>
          <wp:inline distB="114300" distT="114300" distL="114300" distR="114300">
            <wp:extent cx="1662113" cy="784886"/>
            <wp:effectExtent b="0" l="0" r="0" t="0"/>
            <wp:docPr id="5"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1662113" cy="784886"/>
                    </a:xfrm>
                    <a:prstGeom prst="rect"/>
                    <a:ln/>
                  </pic:spPr>
                </pic:pic>
              </a:graphicData>
            </a:graphic>
          </wp:inline>
        </w:drawing>
      </w:r>
      <w:r w:rsidDel="00000000" w:rsidR="00000000" w:rsidRPr="00000000">
        <w:rPr>
          <w:rtl w:val="0"/>
        </w:rPr>
      </w:r>
    </w:p>
    <w:p w:rsidR="00000000" w:rsidDel="00000000" w:rsidP="00000000" w:rsidRDefault="00000000" w:rsidRPr="00000000" w14:paraId="0000003E">
      <w:pPr>
        <w:pBdr>
          <w:top w:color="000000" w:space="2" w:sz="8" w:val="single"/>
          <w:left w:color="000000" w:space="2" w:sz="8" w:val="single"/>
          <w:bottom w:color="000000" w:space="2" w:sz="8" w:val="single"/>
          <w:right w:color="000000" w:space="2" w:sz="8" w:val="single"/>
        </w:pBdr>
        <w:shd w:fill="fff5cc"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3F">
      <w:pPr>
        <w:pBdr>
          <w:top w:color="000000" w:space="2" w:sz="8" w:val="single"/>
          <w:left w:color="000000" w:space="2" w:sz="8" w:val="single"/>
          <w:bottom w:color="000000" w:space="2" w:sz="8" w:val="single"/>
          <w:right w:color="000000" w:space="2" w:sz="8" w:val="single"/>
        </w:pBdr>
        <w:shd w:fill="fff5cc" w:val="clear"/>
        <w:rPr>
          <w:rFonts w:ascii="Open Sans" w:cs="Open Sans" w:eastAsia="Open Sans" w:hAnsi="Open Sans"/>
        </w:rPr>
      </w:pPr>
      <w:r w:rsidDel="00000000" w:rsidR="00000000" w:rsidRPr="00000000">
        <w:rPr>
          <w:rFonts w:ascii="Open Sans" w:cs="Open Sans" w:eastAsia="Open Sans" w:hAnsi="Open Sans"/>
          <w:rtl w:val="0"/>
        </w:rPr>
        <w:t xml:space="preserve">The dot product, or </w:t>
      </w:r>
      <w:r w:rsidDel="00000000" w:rsidR="00000000" w:rsidRPr="00000000">
        <w:rPr>
          <w:rFonts w:ascii="Open Sans" w:cs="Open Sans" w:eastAsia="Open Sans" w:hAnsi="Open Sans"/>
          <w:b w:val="1"/>
          <w:rtl w:val="0"/>
        </w:rPr>
        <w:t xml:space="preserve">a</w:t>
      </w:r>
      <w:r w:rsidDel="00000000" w:rsidR="00000000" w:rsidRPr="00000000">
        <w:rPr>
          <w:rFonts w:ascii="Open Sans" w:cs="Open Sans" w:eastAsia="Open Sans" w:hAnsi="Open Sans"/>
          <w:b w:val="1"/>
          <w:sz w:val="30"/>
          <w:szCs w:val="30"/>
          <w:rtl w:val="0"/>
        </w:rPr>
        <w:t xml:space="preserve">·</w:t>
      </w:r>
      <w:r w:rsidDel="00000000" w:rsidR="00000000" w:rsidRPr="00000000">
        <w:rPr>
          <w:rFonts w:ascii="Open Sans" w:cs="Open Sans" w:eastAsia="Open Sans" w:hAnsi="Open Sans"/>
          <w:b w:val="1"/>
          <w:rtl w:val="0"/>
        </w:rPr>
        <w:t xml:space="preserve">b</w:t>
      </w:r>
      <w:r w:rsidDel="00000000" w:rsidR="00000000" w:rsidRPr="00000000">
        <w:rPr>
          <w:rFonts w:ascii="Open Sans" w:cs="Open Sans" w:eastAsia="Open Sans" w:hAnsi="Open Sans"/>
          <w:rtl w:val="0"/>
        </w:rPr>
        <w:t xml:space="preserve">, is calculated as:</w:t>
      </w:r>
    </w:p>
    <w:p w:rsidR="00000000" w:rsidDel="00000000" w:rsidP="00000000" w:rsidRDefault="00000000" w:rsidRPr="00000000" w14:paraId="00000040">
      <w:pPr>
        <w:pBdr>
          <w:top w:color="000000" w:space="2" w:sz="8" w:val="single"/>
          <w:left w:color="000000" w:space="2" w:sz="8" w:val="single"/>
          <w:bottom w:color="000000" w:space="2" w:sz="8" w:val="single"/>
          <w:right w:color="000000" w:space="2" w:sz="8" w:val="single"/>
        </w:pBdr>
        <w:shd w:fill="fff5cc"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41">
      <w:pPr>
        <w:pBdr>
          <w:top w:color="000000" w:space="2" w:sz="8" w:val="single"/>
          <w:left w:color="000000" w:space="2" w:sz="8" w:val="single"/>
          <w:bottom w:color="000000" w:space="2" w:sz="8" w:val="single"/>
          <w:right w:color="000000" w:space="2" w:sz="8" w:val="single"/>
        </w:pBdr>
        <w:shd w:fill="fff5cc" w:val="clear"/>
        <w:jc w:val="center"/>
        <w:rPr>
          <w:rFonts w:ascii="Open Sans" w:cs="Open Sans" w:eastAsia="Open Sans" w:hAnsi="Open Sans"/>
          <w:sz w:val="24"/>
          <w:szCs w:val="24"/>
        </w:rPr>
      </w:pPr>
      <w:r w:rsidDel="00000000" w:rsidR="00000000" w:rsidRPr="00000000">
        <w:rPr>
          <w:rFonts w:ascii="Open Sans" w:cs="Open Sans" w:eastAsia="Open Sans" w:hAnsi="Open Sans"/>
          <w:b w:val="1"/>
          <w:rtl w:val="0"/>
        </w:rPr>
        <w:t xml:space="preserve">a·b</w:t>
      </w:r>
      <w:r w:rsidDel="00000000" w:rsidR="00000000" w:rsidRPr="00000000">
        <w:rPr>
          <w:rFonts w:ascii="Open Sans" w:cs="Open Sans" w:eastAsia="Open Sans" w:hAnsi="Open Sans"/>
          <w:b w:val="1"/>
          <w:rtl w:val="0"/>
        </w:rPr>
        <w:t xml:space="preserve"> </w:t>
      </w:r>
      <w:r w:rsidDel="00000000" w:rsidR="00000000" w:rsidRPr="00000000">
        <w:rPr>
          <w:rFonts w:ascii="Open Sans" w:cs="Open Sans" w:eastAsia="Open Sans" w:hAnsi="Open Sans"/>
          <w:rtl w:val="0"/>
        </w:rPr>
        <w:t xml:space="preserve">=</w:t>
      </w:r>
      <w:r w:rsidDel="00000000" w:rsidR="00000000" w:rsidRPr="00000000">
        <w:rPr>
          <w:rFonts w:ascii="Open Sans" w:cs="Open Sans" w:eastAsia="Open Sans" w:hAnsi="Open Sans"/>
          <w:b w:val="1"/>
          <w:rtl w:val="0"/>
        </w:rPr>
        <w:t xml:space="preserve"> </w:t>
      </w:r>
      <w:r w:rsidDel="00000000" w:rsidR="00000000" w:rsidRPr="00000000">
        <w:rPr>
          <w:rFonts w:ascii="Arial Unicode MS" w:cs="Arial Unicode MS" w:eastAsia="Arial Unicode MS" w:hAnsi="Arial Unicode MS"/>
          <w:sz w:val="24"/>
          <w:szCs w:val="24"/>
          <w:rtl w:val="0"/>
        </w:rPr>
        <w:t xml:space="preserve">5(1) + 4(0) + 7(−1) + 2(2)</w:t>
      </w:r>
    </w:p>
    <w:p w:rsidR="00000000" w:rsidDel="00000000" w:rsidP="00000000" w:rsidRDefault="00000000" w:rsidRPr="00000000" w14:paraId="00000042">
      <w:pPr>
        <w:pBdr>
          <w:top w:color="000000" w:space="2" w:sz="8" w:val="single"/>
          <w:left w:color="000000" w:space="2" w:sz="8" w:val="single"/>
          <w:bottom w:color="000000" w:space="2" w:sz="8" w:val="single"/>
          <w:right w:color="000000" w:space="2" w:sz="8" w:val="single"/>
        </w:pBdr>
        <w:shd w:fill="fff5cc" w:val="clear"/>
        <w:ind w:firstLine="720"/>
        <w:jc w:val="left"/>
        <w:rPr>
          <w:rFonts w:ascii="Open Sans" w:cs="Open Sans" w:eastAsia="Open Sans" w:hAnsi="Open Sans"/>
          <w:sz w:val="24"/>
          <w:szCs w:val="24"/>
        </w:rPr>
      </w:pPr>
      <w:r w:rsidDel="00000000" w:rsidR="00000000" w:rsidRPr="00000000">
        <w:rPr>
          <w:rFonts w:ascii="Open Sans" w:cs="Open Sans" w:eastAsia="Open Sans" w:hAnsi="Open Sans"/>
          <w:sz w:val="24"/>
          <w:szCs w:val="24"/>
          <w:rtl w:val="0"/>
        </w:rPr>
        <w:t xml:space="preserve">                                            = 2</w:t>
      </w:r>
    </w:p>
    <w:p w:rsidR="00000000" w:rsidDel="00000000" w:rsidP="00000000" w:rsidRDefault="00000000" w:rsidRPr="00000000" w14:paraId="00000043">
      <w:pPr>
        <w:pBdr>
          <w:top w:color="000000" w:space="2" w:sz="8" w:val="single"/>
          <w:left w:color="000000" w:space="2" w:sz="8" w:val="single"/>
          <w:bottom w:color="000000" w:space="2" w:sz="8" w:val="single"/>
          <w:right w:color="000000" w:space="2" w:sz="8" w:val="single"/>
        </w:pBdr>
        <w:shd w:fill="fff5cc" w:val="clear"/>
        <w:rPr>
          <w:rFonts w:ascii="Open Sans" w:cs="Open Sans" w:eastAsia="Open Sans" w:hAnsi="Open Sans"/>
        </w:rPr>
      </w:pPr>
      <w:r w:rsidDel="00000000" w:rsidR="00000000" w:rsidRPr="00000000">
        <w:rPr>
          <w:rtl w:val="0"/>
        </w:rPr>
      </w:r>
    </w:p>
    <w:p w:rsidR="00000000" w:rsidDel="00000000" w:rsidP="00000000" w:rsidRDefault="00000000" w:rsidRPr="00000000" w14:paraId="00000044">
      <w:pPr>
        <w:rPr>
          <w:rFonts w:ascii="Open Sans" w:cs="Open Sans" w:eastAsia="Open Sans" w:hAnsi="Open Sans"/>
        </w:rPr>
      </w:pPr>
      <w:r w:rsidDel="00000000" w:rsidR="00000000" w:rsidRPr="00000000">
        <w:rPr>
          <w:rtl w:val="0"/>
        </w:rPr>
      </w:r>
    </w:p>
    <w:p w:rsidR="00000000" w:rsidDel="00000000" w:rsidP="00000000" w:rsidRDefault="00000000" w:rsidRPr="00000000" w14:paraId="00000045">
      <w:pPr>
        <w:rPr>
          <w:rFonts w:ascii="Open Sans" w:cs="Open Sans" w:eastAsia="Open Sans" w:hAnsi="Open Sans"/>
        </w:rPr>
      </w:pPr>
      <w:r w:rsidDel="00000000" w:rsidR="00000000" w:rsidRPr="00000000">
        <w:rPr>
          <w:rtl w:val="0"/>
        </w:rPr>
      </w:r>
    </w:p>
    <w:p w:rsidR="00000000" w:rsidDel="00000000" w:rsidP="00000000" w:rsidRDefault="00000000" w:rsidRPr="00000000" w14:paraId="00000046">
      <w:pPr>
        <w:rPr>
          <w:rFonts w:ascii="Open Sans" w:cs="Open Sans" w:eastAsia="Open Sans" w:hAnsi="Open Sans"/>
        </w:rPr>
      </w:pPr>
      <w:r w:rsidDel="00000000" w:rsidR="00000000" w:rsidRPr="00000000">
        <w:rPr>
          <w:rtl w:val="0"/>
        </w:rPr>
      </w:r>
    </w:p>
    <w:p w:rsidR="00000000" w:rsidDel="00000000" w:rsidP="00000000" w:rsidRDefault="00000000" w:rsidRPr="00000000" w14:paraId="00000047">
      <w:pPr>
        <w:rPr>
          <w:rFonts w:ascii="Open Sans" w:cs="Open Sans" w:eastAsia="Open Sans" w:hAnsi="Open Sans"/>
        </w:rPr>
      </w:pPr>
      <w:r w:rsidDel="00000000" w:rsidR="00000000" w:rsidRPr="00000000">
        <w:rPr>
          <w:rtl w:val="0"/>
        </w:rPr>
      </w:r>
    </w:p>
    <w:p w:rsidR="00000000" w:rsidDel="00000000" w:rsidP="00000000" w:rsidRDefault="00000000" w:rsidRPr="00000000" w14:paraId="00000048">
      <w:pPr>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Compute the cosine between each pair of Netflix subscribers:</w:t>
      </w:r>
    </w:p>
    <w:p w:rsidR="00000000" w:rsidDel="00000000" w:rsidP="00000000" w:rsidRDefault="00000000" w:rsidRPr="00000000" w14:paraId="00000049">
      <w:pPr>
        <w:rPr>
          <w:rFonts w:ascii="Open Sans" w:cs="Open Sans" w:eastAsia="Open Sans" w:hAnsi="Open Sans"/>
        </w:rPr>
      </w:pPr>
      <w:r w:rsidDel="00000000" w:rsidR="00000000" w:rsidRPr="00000000">
        <w:rPr>
          <w:rtl w:val="0"/>
        </w:rPr>
      </w:r>
    </w:p>
    <w:p w:rsidR="00000000" w:rsidDel="00000000" w:rsidP="00000000" w:rsidRDefault="00000000" w:rsidRPr="00000000" w14:paraId="0000004A">
      <w:pPr>
        <w:numPr>
          <w:ilvl w:val="1"/>
          <w:numId w:val="2"/>
        </w:numPr>
        <w:ind w:left="144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Subscriber 1: </w:t>
      </w:r>
      <w:r w:rsidDel="00000000" w:rsidR="00000000" w:rsidRPr="00000000">
        <w:rPr>
          <w:rFonts w:ascii="Open Sans" w:cs="Open Sans" w:eastAsia="Open Sans" w:hAnsi="Open Sans"/>
          <w:rtl w:val="0"/>
        </w:rPr>
        <w:t xml:space="preserve">Watched 3 Dramas, 1 Rom-Com, and 1 Action movie</w:t>
      </w:r>
    </w:p>
    <w:p w:rsidR="00000000" w:rsidDel="00000000" w:rsidP="00000000" w:rsidRDefault="00000000" w:rsidRPr="00000000" w14:paraId="0000004B">
      <w:pPr>
        <w:numPr>
          <w:ilvl w:val="1"/>
          <w:numId w:val="2"/>
        </w:numPr>
        <w:ind w:left="144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Subscriber 2: </w:t>
      </w:r>
      <w:r w:rsidDel="00000000" w:rsidR="00000000" w:rsidRPr="00000000">
        <w:rPr>
          <w:rFonts w:ascii="Open Sans" w:cs="Open Sans" w:eastAsia="Open Sans" w:hAnsi="Open Sans"/>
          <w:rtl w:val="0"/>
        </w:rPr>
        <w:t xml:space="preserve">Watched 3 Dramas, 1 Documentary, and 1 Horror film</w:t>
      </w:r>
    </w:p>
    <w:p w:rsidR="00000000" w:rsidDel="00000000" w:rsidP="00000000" w:rsidRDefault="00000000" w:rsidRPr="00000000" w14:paraId="0000004C">
      <w:pPr>
        <w:numPr>
          <w:ilvl w:val="1"/>
          <w:numId w:val="2"/>
        </w:numPr>
        <w:ind w:left="1440" w:hanging="360"/>
        <w:rPr>
          <w:rFonts w:ascii="Open Sans" w:cs="Open Sans" w:eastAsia="Open Sans" w:hAnsi="Open Sans"/>
          <w:b w:val="1"/>
        </w:rPr>
      </w:pPr>
      <w:r w:rsidDel="00000000" w:rsidR="00000000" w:rsidRPr="00000000">
        <w:rPr>
          <w:rFonts w:ascii="Open Sans" w:cs="Open Sans" w:eastAsia="Open Sans" w:hAnsi="Open Sans"/>
          <w:b w:val="1"/>
          <w:rtl w:val="0"/>
        </w:rPr>
        <w:t xml:space="preserve">Subscriber 3: </w:t>
      </w:r>
      <w:r w:rsidDel="00000000" w:rsidR="00000000" w:rsidRPr="00000000">
        <w:rPr>
          <w:rFonts w:ascii="Open Sans" w:cs="Open Sans" w:eastAsia="Open Sans" w:hAnsi="Open Sans"/>
          <w:rtl w:val="0"/>
        </w:rPr>
        <w:t xml:space="preserve">Watched 9 Dramas, 3 Rom-Coms, and 3 Action movies</w:t>
      </w:r>
    </w:p>
    <w:p w:rsidR="00000000" w:rsidDel="00000000" w:rsidP="00000000" w:rsidRDefault="00000000" w:rsidRPr="00000000" w14:paraId="0000004D">
      <w:pPr>
        <w:rPr>
          <w:rFonts w:ascii="Open Sans" w:cs="Open Sans" w:eastAsia="Open Sans" w:hAnsi="Open Sans"/>
        </w:rPr>
      </w:pPr>
      <w:r w:rsidDel="00000000" w:rsidR="00000000" w:rsidRPr="00000000">
        <w:rPr>
          <w:rtl w:val="0"/>
        </w:rPr>
      </w:r>
    </w:p>
    <w:p w:rsidR="00000000" w:rsidDel="00000000" w:rsidP="00000000" w:rsidRDefault="00000000" w:rsidRPr="00000000" w14:paraId="0000004E">
      <w:pPr>
        <w:rPr>
          <w:rFonts w:ascii="Open Sans" w:cs="Open Sans" w:eastAsia="Open Sans" w:hAnsi="Open Sans"/>
        </w:rPr>
      </w:pPr>
      <w:r w:rsidDel="00000000" w:rsidR="00000000" w:rsidRPr="00000000">
        <w:rPr>
          <w:rtl w:val="0"/>
        </w:rPr>
      </w:r>
    </w:p>
    <w:p w:rsidR="00000000" w:rsidDel="00000000" w:rsidP="00000000" w:rsidRDefault="00000000" w:rsidRPr="00000000" w14:paraId="0000004F">
      <w:pPr>
        <w:rPr>
          <w:rFonts w:ascii="Open Sans" w:cs="Open Sans" w:eastAsia="Open Sans" w:hAnsi="Open Sans"/>
        </w:rPr>
      </w:pPr>
      <w:r w:rsidDel="00000000" w:rsidR="00000000" w:rsidRPr="00000000">
        <w:rPr>
          <w:rtl w:val="0"/>
        </w:rPr>
      </w:r>
    </w:p>
    <w:p w:rsidR="00000000" w:rsidDel="00000000" w:rsidP="00000000" w:rsidRDefault="00000000" w:rsidRPr="00000000" w14:paraId="00000050">
      <w:pPr>
        <w:rPr>
          <w:rFonts w:ascii="Open Sans" w:cs="Open Sans" w:eastAsia="Open Sans" w:hAnsi="Open Sans"/>
        </w:rPr>
      </w:pPr>
      <w:r w:rsidDel="00000000" w:rsidR="00000000" w:rsidRPr="00000000">
        <w:rPr>
          <w:rtl w:val="0"/>
        </w:rPr>
      </w:r>
    </w:p>
    <w:p w:rsidR="00000000" w:rsidDel="00000000" w:rsidP="00000000" w:rsidRDefault="00000000" w:rsidRPr="00000000" w14:paraId="00000051">
      <w:pPr>
        <w:rPr>
          <w:rFonts w:ascii="Open Sans" w:cs="Open Sans" w:eastAsia="Open Sans" w:hAnsi="Open Sans"/>
        </w:rPr>
      </w:pPr>
      <w:r w:rsidDel="00000000" w:rsidR="00000000" w:rsidRPr="00000000">
        <w:rPr>
          <w:rtl w:val="0"/>
        </w:rPr>
      </w:r>
    </w:p>
    <w:p w:rsidR="00000000" w:rsidDel="00000000" w:rsidP="00000000" w:rsidRDefault="00000000" w:rsidRPr="00000000" w14:paraId="00000052">
      <w:pPr>
        <w:rPr>
          <w:rFonts w:ascii="Open Sans" w:cs="Open Sans" w:eastAsia="Open Sans" w:hAnsi="Open Sans"/>
        </w:rPr>
      </w:pPr>
      <w:r w:rsidDel="00000000" w:rsidR="00000000" w:rsidRPr="00000000">
        <w:rPr>
          <w:rtl w:val="0"/>
        </w:rPr>
      </w:r>
    </w:p>
    <w:p w:rsidR="00000000" w:rsidDel="00000000" w:rsidP="00000000" w:rsidRDefault="00000000" w:rsidRPr="00000000" w14:paraId="00000053">
      <w:pPr>
        <w:rPr>
          <w:rFonts w:ascii="Open Sans" w:cs="Open Sans" w:eastAsia="Open Sans" w:hAnsi="Open Sans"/>
        </w:rPr>
      </w:pPr>
      <w:r w:rsidDel="00000000" w:rsidR="00000000" w:rsidRPr="00000000">
        <w:rPr>
          <w:rtl w:val="0"/>
        </w:rPr>
      </w:r>
    </w:p>
    <w:p w:rsidR="00000000" w:rsidDel="00000000" w:rsidP="00000000" w:rsidRDefault="00000000" w:rsidRPr="00000000" w14:paraId="00000054">
      <w:pPr>
        <w:rPr>
          <w:rFonts w:ascii="Open Sans" w:cs="Open Sans" w:eastAsia="Open Sans" w:hAnsi="Open Sans"/>
        </w:rPr>
      </w:pPr>
      <w:r w:rsidDel="00000000" w:rsidR="00000000" w:rsidRPr="00000000">
        <w:rPr>
          <w:rtl w:val="0"/>
        </w:rPr>
      </w:r>
    </w:p>
    <w:p w:rsidR="00000000" w:rsidDel="00000000" w:rsidP="00000000" w:rsidRDefault="00000000" w:rsidRPr="00000000" w14:paraId="00000055">
      <w:pPr>
        <w:rPr>
          <w:rFonts w:ascii="Open Sans" w:cs="Open Sans" w:eastAsia="Open Sans" w:hAnsi="Open Sans"/>
        </w:rPr>
      </w:pPr>
      <w:r w:rsidDel="00000000" w:rsidR="00000000" w:rsidRPr="00000000">
        <w:rPr>
          <w:rtl w:val="0"/>
        </w:rPr>
      </w:r>
    </w:p>
    <w:p w:rsidR="00000000" w:rsidDel="00000000" w:rsidP="00000000" w:rsidRDefault="00000000" w:rsidRPr="00000000" w14:paraId="00000056">
      <w:pPr>
        <w:rPr>
          <w:rFonts w:ascii="Open Sans" w:cs="Open Sans" w:eastAsia="Open Sans" w:hAnsi="Open Sans"/>
        </w:rPr>
      </w:pPr>
      <w:r w:rsidDel="00000000" w:rsidR="00000000" w:rsidRPr="00000000">
        <w:rPr>
          <w:rtl w:val="0"/>
        </w:rPr>
      </w:r>
    </w:p>
    <w:p w:rsidR="00000000" w:rsidDel="00000000" w:rsidP="00000000" w:rsidRDefault="00000000" w:rsidRPr="00000000" w14:paraId="00000057">
      <w:pPr>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Which two subscribers are </w:t>
      </w:r>
      <w:r w:rsidDel="00000000" w:rsidR="00000000" w:rsidRPr="00000000">
        <w:rPr>
          <w:rFonts w:ascii="Open Sans" w:cs="Open Sans" w:eastAsia="Open Sans" w:hAnsi="Open Sans"/>
          <w:i w:val="1"/>
          <w:rtl w:val="0"/>
        </w:rPr>
        <w:t xml:space="preserve">most similar</w:t>
      </w:r>
      <w:r w:rsidDel="00000000" w:rsidR="00000000" w:rsidRPr="00000000">
        <w:rPr>
          <w:rFonts w:ascii="Open Sans" w:cs="Open Sans" w:eastAsia="Open Sans" w:hAnsi="Open Sans"/>
          <w:rtl w:val="0"/>
        </w:rPr>
        <w:t xml:space="preserve"> in their viewing profiles? Explain.</w:t>
      </w:r>
    </w:p>
    <w:p w:rsidR="00000000" w:rsidDel="00000000" w:rsidP="00000000" w:rsidRDefault="00000000" w:rsidRPr="00000000" w14:paraId="00000058">
      <w:pPr>
        <w:rPr>
          <w:rFonts w:ascii="Open Sans" w:cs="Open Sans" w:eastAsia="Open Sans" w:hAnsi="Open Sans"/>
        </w:rPr>
      </w:pPr>
      <w:r w:rsidDel="00000000" w:rsidR="00000000" w:rsidRPr="00000000">
        <w:rPr>
          <w:rtl w:val="0"/>
        </w:rPr>
      </w:r>
    </w:p>
    <w:p w:rsidR="00000000" w:rsidDel="00000000" w:rsidP="00000000" w:rsidRDefault="00000000" w:rsidRPr="00000000" w14:paraId="00000059">
      <w:pPr>
        <w:rPr>
          <w:rFonts w:ascii="Open Sans" w:cs="Open Sans" w:eastAsia="Open Sans" w:hAnsi="Open Sans"/>
        </w:rPr>
      </w:pPr>
      <w:r w:rsidDel="00000000" w:rsidR="00000000" w:rsidRPr="00000000">
        <w:rPr>
          <w:rtl w:val="0"/>
        </w:rPr>
      </w:r>
    </w:p>
    <w:p w:rsidR="00000000" w:rsidDel="00000000" w:rsidP="00000000" w:rsidRDefault="00000000" w:rsidRPr="00000000" w14:paraId="0000005A">
      <w:pPr>
        <w:rPr>
          <w:rFonts w:ascii="Open Sans" w:cs="Open Sans" w:eastAsia="Open Sans" w:hAnsi="Open Sans"/>
        </w:rPr>
      </w:pPr>
      <w:r w:rsidDel="00000000" w:rsidR="00000000" w:rsidRPr="00000000">
        <w:rPr>
          <w:rtl w:val="0"/>
        </w:rPr>
      </w:r>
    </w:p>
    <w:p w:rsidR="00000000" w:rsidDel="00000000" w:rsidP="00000000" w:rsidRDefault="00000000" w:rsidRPr="00000000" w14:paraId="0000005B">
      <w:pPr>
        <w:rPr>
          <w:rFonts w:ascii="Open Sans" w:cs="Open Sans" w:eastAsia="Open Sans" w:hAnsi="Open Sans"/>
        </w:rPr>
      </w:pPr>
      <w:r w:rsidDel="00000000" w:rsidR="00000000" w:rsidRPr="00000000">
        <w:rPr>
          <w:rtl w:val="0"/>
        </w:rPr>
      </w:r>
    </w:p>
    <w:p w:rsidR="00000000" w:rsidDel="00000000" w:rsidP="00000000" w:rsidRDefault="00000000" w:rsidRPr="00000000" w14:paraId="0000005C">
      <w:pPr>
        <w:pStyle w:val="Heading2"/>
        <w:rPr/>
      </w:pPr>
      <w:bookmarkStart w:colFirst="0" w:colLast="0" w:name="_ne74jz8p9ygl" w:id="3"/>
      <w:bookmarkEnd w:id="3"/>
      <w:r w:rsidDel="00000000" w:rsidR="00000000" w:rsidRPr="00000000">
        <w:rPr>
          <w:rtl w:val="0"/>
        </w:rPr>
        <w:t xml:space="preserve">Item-Based Collaborative Filtering</w:t>
      </w:r>
    </w:p>
    <w:p w:rsidR="00000000" w:rsidDel="00000000" w:rsidP="00000000" w:rsidRDefault="00000000" w:rsidRPr="00000000" w14:paraId="0000005D">
      <w:pPr>
        <w:rPr>
          <w:rFonts w:ascii="Open Sans" w:cs="Open Sans" w:eastAsia="Open Sans" w:hAnsi="Open Sans"/>
        </w:rPr>
      </w:pPr>
      <w:r w:rsidDel="00000000" w:rsidR="00000000" w:rsidRPr="00000000">
        <w:rPr>
          <w:rFonts w:ascii="Open Sans" w:cs="Open Sans" w:eastAsia="Open Sans" w:hAnsi="Open Sans"/>
          <w:rtl w:val="0"/>
        </w:rPr>
        <w:t xml:space="preserve">In the previous sections, the method for recommending movies was based on similarity between subscribers—if Subscriber A and Subscriber B are similar, movies liked by Subscriber A should be recommended to Subscriber B. Another method of making recommendations is item-based collaborative filtering</w:t>
      </w:r>
      <w:r w:rsidDel="00000000" w:rsidR="00000000" w:rsidRPr="00000000">
        <w:rPr>
          <w:rFonts w:ascii="Open Sans" w:cs="Open Sans" w:eastAsia="Open Sans" w:hAnsi="Open Sans"/>
          <w:vertAlign w:val="superscript"/>
        </w:rPr>
        <w:footnoteReference w:customMarkFollows="0" w:id="1"/>
      </w:r>
      <w:r w:rsidDel="00000000" w:rsidR="00000000" w:rsidRPr="00000000">
        <w:rPr>
          <w:rFonts w:ascii="Open Sans" w:cs="Open Sans" w:eastAsia="Open Sans" w:hAnsi="Open Sans"/>
          <w:rtl w:val="0"/>
        </w:rPr>
        <w:t xml:space="preserve">. The idea underlying this method is that the similarity between movies (based on subscriber ratings) is measured, and then recommendations are made to correspond to how a subscriber rates particular movies. For example, if you rate the movie </w:t>
      </w:r>
      <w:r w:rsidDel="00000000" w:rsidR="00000000" w:rsidRPr="00000000">
        <w:rPr>
          <w:rFonts w:ascii="Open Sans" w:cs="Open Sans" w:eastAsia="Open Sans" w:hAnsi="Open Sans"/>
          <w:i w:val="1"/>
          <w:rtl w:val="0"/>
        </w:rPr>
        <w:t xml:space="preserve">Toy Story </w:t>
      </w:r>
      <w:r w:rsidDel="00000000" w:rsidR="00000000" w:rsidRPr="00000000">
        <w:rPr>
          <w:rFonts w:ascii="Open Sans" w:cs="Open Sans" w:eastAsia="Open Sans" w:hAnsi="Open Sans"/>
          <w:rtl w:val="0"/>
        </w:rPr>
        <w:t xml:space="preserve">highly, then other movies that are similar to </w:t>
      </w:r>
      <w:r w:rsidDel="00000000" w:rsidR="00000000" w:rsidRPr="00000000">
        <w:rPr>
          <w:rFonts w:ascii="Open Sans" w:cs="Open Sans" w:eastAsia="Open Sans" w:hAnsi="Open Sans"/>
          <w:i w:val="1"/>
          <w:rtl w:val="0"/>
        </w:rPr>
        <w:t xml:space="preserve">Toy Story </w:t>
      </w:r>
      <w:r w:rsidDel="00000000" w:rsidR="00000000" w:rsidRPr="00000000">
        <w:rPr>
          <w:rFonts w:ascii="Open Sans" w:cs="Open Sans" w:eastAsia="Open Sans" w:hAnsi="Open Sans"/>
          <w:rtl w:val="0"/>
        </w:rPr>
        <w:t xml:space="preserve">(based on their ratings) will be recommended to you; you often see these recommendations in a “You may also enjoy…” section!</w:t>
      </w:r>
    </w:p>
    <w:p w:rsidR="00000000" w:rsidDel="00000000" w:rsidP="00000000" w:rsidRDefault="00000000" w:rsidRPr="00000000" w14:paraId="0000005E">
      <w:pPr>
        <w:rPr>
          <w:rFonts w:ascii="Open Sans" w:cs="Open Sans" w:eastAsia="Open Sans" w:hAnsi="Open Sans"/>
        </w:rPr>
      </w:pPr>
      <w:r w:rsidDel="00000000" w:rsidR="00000000" w:rsidRPr="00000000">
        <w:rPr>
          <w:rtl w:val="0"/>
        </w:rPr>
      </w:r>
    </w:p>
    <w:p w:rsidR="00000000" w:rsidDel="00000000" w:rsidP="00000000" w:rsidRDefault="00000000" w:rsidRPr="00000000" w14:paraId="0000005F">
      <w:pPr>
        <w:rPr>
          <w:rFonts w:ascii="Open Sans" w:cs="Open Sans" w:eastAsia="Open Sans" w:hAnsi="Open Sans"/>
        </w:rPr>
      </w:pPr>
      <w:r w:rsidDel="00000000" w:rsidR="00000000" w:rsidRPr="00000000">
        <w:rPr>
          <w:rtl w:val="0"/>
        </w:rPr>
      </w:r>
    </w:p>
    <w:p w:rsidR="00000000" w:rsidDel="00000000" w:rsidP="00000000" w:rsidRDefault="00000000" w:rsidRPr="00000000" w14:paraId="00000060">
      <w:pPr>
        <w:rPr>
          <w:rFonts w:ascii="Open Sans" w:cs="Open Sans" w:eastAsia="Open Sans" w:hAnsi="Open Sans"/>
        </w:rPr>
      </w:pPr>
      <w:r w:rsidDel="00000000" w:rsidR="00000000" w:rsidRPr="00000000">
        <w:rPr>
          <w:rtl w:val="0"/>
        </w:rPr>
      </w:r>
    </w:p>
    <w:p w:rsidR="00000000" w:rsidDel="00000000" w:rsidP="00000000" w:rsidRDefault="00000000" w:rsidRPr="00000000" w14:paraId="00000061">
      <w:pPr>
        <w:rPr>
          <w:rFonts w:ascii="Open Sans" w:cs="Open Sans" w:eastAsia="Open Sans" w:hAnsi="Open Sans"/>
        </w:rPr>
      </w:pPr>
      <w:hyperlink r:id="rId13">
        <w:r w:rsidDel="00000000" w:rsidR="00000000" w:rsidRPr="00000000">
          <w:rPr>
            <w:rFonts w:ascii="Open Sans" w:cs="Open Sans" w:eastAsia="Open Sans" w:hAnsi="Open Sans"/>
            <w:color w:val="1155cc"/>
            <w:u w:val="single"/>
            <w:rtl w:val="0"/>
          </w:rPr>
          <w:t xml:space="preserve">MovieLens</w:t>
        </w:r>
      </w:hyperlink>
      <w:r w:rsidDel="00000000" w:rsidR="00000000" w:rsidRPr="00000000">
        <w:rPr>
          <w:rFonts w:ascii="Open Sans" w:cs="Open Sans" w:eastAsia="Open Sans" w:hAnsi="Open Sans"/>
          <w:rtl w:val="0"/>
        </w:rPr>
        <w:t xml:space="preserve"> is a personal movie recommender site that is run by </w:t>
      </w:r>
      <w:hyperlink r:id="rId14">
        <w:r w:rsidDel="00000000" w:rsidR="00000000" w:rsidRPr="00000000">
          <w:rPr>
            <w:rFonts w:ascii="Open Sans" w:cs="Open Sans" w:eastAsia="Open Sans" w:hAnsi="Open Sans"/>
            <w:color w:val="1155cc"/>
            <w:u w:val="single"/>
            <w:rtl w:val="0"/>
          </w:rPr>
          <w:t xml:space="preserve">GroupLens Research</w:t>
        </w:r>
      </w:hyperlink>
      <w:r w:rsidDel="00000000" w:rsidR="00000000" w:rsidRPr="00000000">
        <w:rPr>
          <w:rFonts w:ascii="Open Sans" w:cs="Open Sans" w:eastAsia="Open Sans" w:hAnsi="Open Sans"/>
          <w:rtl w:val="0"/>
        </w:rPr>
        <w:t xml:space="preserve"> at the University of Minnesota.  Users rate movies they have seen using 1–5 stars. (A rating of zero indicates that the user has not seen/rated the movie.) Below are 10 users’ ratings for two movies</w:t>
      </w:r>
      <w:r w:rsidDel="00000000" w:rsidR="00000000" w:rsidRPr="00000000">
        <w:rPr>
          <w:rFonts w:ascii="Open Sans" w:cs="Open Sans" w:eastAsia="Open Sans" w:hAnsi="Open Sans"/>
          <w:vertAlign w:val="superscript"/>
        </w:rPr>
        <w:footnoteReference w:customMarkFollows="0" w:id="2"/>
      </w:r>
      <w:r w:rsidDel="00000000" w:rsidR="00000000" w:rsidRPr="00000000">
        <w:rPr>
          <w:rFonts w:ascii="Open Sans" w:cs="Open Sans" w:eastAsia="Open Sans" w:hAnsi="Open Sans"/>
          <w:rtl w:val="0"/>
        </w:rPr>
        <w:t xml:space="preserve">. </w:t>
      </w:r>
    </w:p>
    <w:p w:rsidR="00000000" w:rsidDel="00000000" w:rsidP="00000000" w:rsidRDefault="00000000" w:rsidRPr="00000000" w14:paraId="00000062">
      <w:pPr>
        <w:rPr>
          <w:rFonts w:ascii="Open Sans" w:cs="Open Sans" w:eastAsia="Open Sans" w:hAnsi="Open Sans"/>
        </w:rPr>
      </w:pPr>
      <w:r w:rsidDel="00000000" w:rsidR="00000000" w:rsidRPr="00000000">
        <w:rPr>
          <w:rFonts w:ascii="Open Sans" w:cs="Open Sans" w:eastAsia="Open Sans" w:hAnsi="Open Sans"/>
          <w:rtl w:val="0"/>
        </w:rPr>
        <w:t xml:space="preserve">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80"/>
        <w:gridCol w:w="648"/>
        <w:gridCol w:w="648"/>
        <w:gridCol w:w="648"/>
        <w:gridCol w:w="648"/>
        <w:gridCol w:w="648"/>
        <w:gridCol w:w="648"/>
        <w:gridCol w:w="648"/>
        <w:gridCol w:w="648"/>
        <w:gridCol w:w="648"/>
        <w:gridCol w:w="648"/>
        <w:tblGridChange w:id="0">
          <w:tblGrid>
            <w:gridCol w:w="2880"/>
            <w:gridCol w:w="648"/>
            <w:gridCol w:w="648"/>
            <w:gridCol w:w="648"/>
            <w:gridCol w:w="648"/>
            <w:gridCol w:w="648"/>
            <w:gridCol w:w="648"/>
            <w:gridCol w:w="648"/>
            <w:gridCol w:w="648"/>
            <w:gridCol w:w="648"/>
            <w:gridCol w:w="648"/>
          </w:tblGrid>
        </w:tblGridChange>
      </w:tblGrid>
      <w:tr>
        <w:trPr>
          <w:cantSplit w:val="0"/>
          <w:tblHeader w:val="0"/>
        </w:trPr>
        <w:tc>
          <w:tcPr>
            <w:shd w:fill="2dd7f8" w:val="clear"/>
            <w:tcMar>
              <w:top w:w="100.0" w:type="dxa"/>
              <w:left w:w="100.0" w:type="dxa"/>
              <w:bottom w:w="100.0" w:type="dxa"/>
              <w:right w:w="100.0" w:type="dxa"/>
            </w:tcMar>
            <w:vAlign w:val="top"/>
          </w:tcPr>
          <w:p w:rsidR="00000000" w:rsidDel="00000000" w:rsidP="00000000" w:rsidRDefault="00000000" w:rsidRPr="00000000" w14:paraId="00000063">
            <w:pPr>
              <w:widowControl w:val="0"/>
              <w:spacing w:line="240" w:lineRule="auto"/>
              <w:rPr>
                <w:rFonts w:ascii="Open Sans" w:cs="Open Sans" w:eastAsia="Open Sans" w:hAnsi="Open Sans"/>
                <w:b w:val="1"/>
              </w:rPr>
            </w:pPr>
            <w:r w:rsidDel="00000000" w:rsidR="00000000" w:rsidRPr="00000000">
              <w:rPr>
                <w:rFonts w:ascii="Open Sans" w:cs="Open Sans" w:eastAsia="Open Sans" w:hAnsi="Open Sans"/>
                <w:b w:val="1"/>
                <w:rtl w:val="0"/>
              </w:rPr>
              <w:t xml:space="preserve">Title</w:t>
            </w:r>
          </w:p>
        </w:tc>
        <w:tc>
          <w:tcPr>
            <w:shd w:fill="2dd7f8" w:val="clear"/>
            <w:tcMar>
              <w:top w:w="100.0" w:type="dxa"/>
              <w:left w:w="100.0" w:type="dxa"/>
              <w:bottom w:w="100.0" w:type="dxa"/>
              <w:right w:w="100.0" w:type="dxa"/>
            </w:tcMar>
            <w:vAlign w:val="top"/>
          </w:tcPr>
          <w:p w:rsidR="00000000" w:rsidDel="00000000" w:rsidP="00000000" w:rsidRDefault="00000000" w:rsidRPr="00000000" w14:paraId="00000064">
            <w:pPr>
              <w:widowControl w:val="0"/>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A</w:t>
            </w:r>
          </w:p>
        </w:tc>
        <w:tc>
          <w:tcPr>
            <w:shd w:fill="2dd7f8" w:val="clear"/>
            <w:tcMar>
              <w:top w:w="100.0" w:type="dxa"/>
              <w:left w:w="100.0" w:type="dxa"/>
              <w:bottom w:w="100.0" w:type="dxa"/>
              <w:right w:w="100.0" w:type="dxa"/>
            </w:tcMar>
            <w:vAlign w:val="top"/>
          </w:tcPr>
          <w:p w:rsidR="00000000" w:rsidDel="00000000" w:rsidP="00000000" w:rsidRDefault="00000000" w:rsidRPr="00000000" w14:paraId="00000065">
            <w:pPr>
              <w:widowControl w:val="0"/>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B</w:t>
            </w:r>
          </w:p>
        </w:tc>
        <w:tc>
          <w:tcPr>
            <w:shd w:fill="2dd7f8"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C</w:t>
            </w:r>
          </w:p>
        </w:tc>
        <w:tc>
          <w:tcPr>
            <w:shd w:fill="2dd7f8" w:val="clear"/>
            <w:tcMar>
              <w:top w:w="100.0" w:type="dxa"/>
              <w:left w:w="100.0" w:type="dxa"/>
              <w:bottom w:w="100.0" w:type="dxa"/>
              <w:right w:w="100.0" w:type="dxa"/>
            </w:tcMar>
            <w:vAlign w:val="top"/>
          </w:tcPr>
          <w:p w:rsidR="00000000" w:rsidDel="00000000" w:rsidP="00000000" w:rsidRDefault="00000000" w:rsidRPr="00000000" w14:paraId="00000067">
            <w:pPr>
              <w:widowControl w:val="0"/>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D</w:t>
            </w:r>
          </w:p>
        </w:tc>
        <w:tc>
          <w:tcPr>
            <w:shd w:fill="2dd7f8" w:val="clear"/>
            <w:tcMar>
              <w:top w:w="100.0" w:type="dxa"/>
              <w:left w:w="100.0" w:type="dxa"/>
              <w:bottom w:w="100.0" w:type="dxa"/>
              <w:right w:w="100.0" w:type="dxa"/>
            </w:tcMar>
            <w:vAlign w:val="top"/>
          </w:tcPr>
          <w:p w:rsidR="00000000" w:rsidDel="00000000" w:rsidP="00000000" w:rsidRDefault="00000000" w:rsidRPr="00000000" w14:paraId="00000068">
            <w:pPr>
              <w:widowControl w:val="0"/>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E</w:t>
            </w:r>
          </w:p>
        </w:tc>
        <w:tc>
          <w:tcPr>
            <w:shd w:fill="2dd7f8" w:val="clear"/>
            <w:tcMar>
              <w:top w:w="100.0" w:type="dxa"/>
              <w:left w:w="100.0" w:type="dxa"/>
              <w:bottom w:w="100.0" w:type="dxa"/>
              <w:right w:w="100.0" w:type="dxa"/>
            </w:tcMar>
            <w:vAlign w:val="top"/>
          </w:tcPr>
          <w:p w:rsidR="00000000" w:rsidDel="00000000" w:rsidP="00000000" w:rsidRDefault="00000000" w:rsidRPr="00000000" w14:paraId="00000069">
            <w:pPr>
              <w:widowControl w:val="0"/>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F</w:t>
            </w:r>
          </w:p>
        </w:tc>
        <w:tc>
          <w:tcPr>
            <w:shd w:fill="2dd7f8" w:val="clear"/>
            <w:tcMar>
              <w:top w:w="100.0" w:type="dxa"/>
              <w:left w:w="100.0" w:type="dxa"/>
              <w:bottom w:w="100.0" w:type="dxa"/>
              <w:right w:w="100.0" w:type="dxa"/>
            </w:tcMar>
            <w:vAlign w:val="top"/>
          </w:tcPr>
          <w:p w:rsidR="00000000" w:rsidDel="00000000" w:rsidP="00000000" w:rsidRDefault="00000000" w:rsidRPr="00000000" w14:paraId="0000006A">
            <w:pPr>
              <w:widowControl w:val="0"/>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G</w:t>
            </w:r>
          </w:p>
        </w:tc>
        <w:tc>
          <w:tcPr>
            <w:shd w:fill="2dd7f8" w:val="clear"/>
            <w:tcMar>
              <w:top w:w="100.0" w:type="dxa"/>
              <w:left w:w="100.0" w:type="dxa"/>
              <w:bottom w:w="100.0" w:type="dxa"/>
              <w:right w:w="100.0" w:type="dxa"/>
            </w:tcMar>
            <w:vAlign w:val="top"/>
          </w:tcPr>
          <w:p w:rsidR="00000000" w:rsidDel="00000000" w:rsidP="00000000" w:rsidRDefault="00000000" w:rsidRPr="00000000" w14:paraId="0000006B">
            <w:pPr>
              <w:widowControl w:val="0"/>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H</w:t>
            </w:r>
          </w:p>
        </w:tc>
        <w:tc>
          <w:tcPr>
            <w:shd w:fill="2dd7f8" w:val="clear"/>
            <w:tcMar>
              <w:top w:w="100.0" w:type="dxa"/>
              <w:left w:w="100.0" w:type="dxa"/>
              <w:bottom w:w="100.0" w:type="dxa"/>
              <w:right w:w="100.0" w:type="dxa"/>
            </w:tcMar>
            <w:vAlign w:val="top"/>
          </w:tcPr>
          <w:p w:rsidR="00000000" w:rsidDel="00000000" w:rsidP="00000000" w:rsidRDefault="00000000" w:rsidRPr="00000000" w14:paraId="0000006C">
            <w:pPr>
              <w:widowControl w:val="0"/>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I</w:t>
            </w:r>
          </w:p>
        </w:tc>
        <w:tc>
          <w:tcPr>
            <w:shd w:fill="2dd7f8" w:val="clear"/>
            <w:tcMar>
              <w:top w:w="100.0" w:type="dxa"/>
              <w:left w:w="100.0" w:type="dxa"/>
              <w:bottom w:w="100.0" w:type="dxa"/>
              <w:right w:w="100.0" w:type="dxa"/>
            </w:tcMar>
            <w:vAlign w:val="top"/>
          </w:tcPr>
          <w:p w:rsidR="00000000" w:rsidDel="00000000" w:rsidP="00000000" w:rsidRDefault="00000000" w:rsidRPr="00000000" w14:paraId="0000006D">
            <w:pPr>
              <w:widowControl w:val="0"/>
              <w:spacing w:line="240" w:lineRule="auto"/>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J</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06E">
            <w:pPr>
              <w:widowControl w:val="0"/>
              <w:spacing w:line="240" w:lineRule="auto"/>
              <w:rPr>
                <w:rFonts w:ascii="Open Sans" w:cs="Open Sans" w:eastAsia="Open Sans" w:hAnsi="Open Sans"/>
              </w:rPr>
            </w:pPr>
            <w:r w:rsidDel="00000000" w:rsidR="00000000" w:rsidRPr="00000000">
              <w:rPr>
                <w:rFonts w:ascii="Open Sans" w:cs="Open Sans" w:eastAsia="Open Sans" w:hAnsi="Open Sans"/>
                <w:rtl w:val="0"/>
              </w:rPr>
              <w:t xml:space="preserve">Toy Story</w:t>
            </w:r>
          </w:p>
        </w:tc>
        <w:tc>
          <w:tcPr>
            <w:tcMar>
              <w:top w:w="100.0" w:type="dxa"/>
              <w:left w:w="100.0" w:type="dxa"/>
              <w:bottom w:w="100.0" w:type="dxa"/>
              <w:right w:w="100.0" w:type="dxa"/>
            </w:tcMar>
            <w:vAlign w:val="top"/>
          </w:tcPr>
          <w:p w:rsidR="00000000" w:rsidDel="00000000" w:rsidP="00000000" w:rsidRDefault="00000000" w:rsidRPr="00000000" w14:paraId="0000006F">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2.5</w:t>
            </w:r>
          </w:p>
        </w:tc>
        <w:tc>
          <w:tcPr>
            <w:tcMar>
              <w:top w:w="100.0" w:type="dxa"/>
              <w:left w:w="100.0" w:type="dxa"/>
              <w:bottom w:w="100.0" w:type="dxa"/>
              <w:right w:w="100.0" w:type="dxa"/>
            </w:tcMar>
            <w:vAlign w:val="top"/>
          </w:tcPr>
          <w:p w:rsidR="00000000" w:rsidDel="00000000" w:rsidP="00000000" w:rsidRDefault="00000000" w:rsidRPr="00000000" w14:paraId="00000070">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0</w:t>
            </w:r>
          </w:p>
        </w:tc>
        <w:tc>
          <w:tcP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4.5</w:t>
            </w:r>
          </w:p>
        </w:tc>
        <w:tc>
          <w:tcPr>
            <w:tcMar>
              <w:top w:w="100.0" w:type="dxa"/>
              <w:left w:w="100.0" w:type="dxa"/>
              <w:bottom w:w="100.0" w:type="dxa"/>
              <w:right w:w="100.0" w:type="dxa"/>
            </w:tcMar>
            <w:vAlign w:val="top"/>
          </w:tcPr>
          <w:p w:rsidR="00000000" w:rsidDel="00000000" w:rsidP="00000000" w:rsidRDefault="00000000" w:rsidRPr="00000000" w14:paraId="00000072">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073">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074">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3.5</w:t>
            </w:r>
          </w:p>
        </w:tc>
        <w:tc>
          <w:tcPr>
            <w:tcMar>
              <w:top w:w="100.0" w:type="dxa"/>
              <w:left w:w="100.0" w:type="dxa"/>
              <w:bottom w:w="100.0" w:type="dxa"/>
              <w:right w:w="100.0" w:type="dxa"/>
            </w:tcMar>
            <w:vAlign w:val="top"/>
          </w:tcPr>
          <w:p w:rsidR="00000000" w:rsidDel="00000000" w:rsidP="00000000" w:rsidRDefault="00000000" w:rsidRPr="00000000" w14:paraId="00000075">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076">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078">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3</w:t>
            </w:r>
          </w:p>
        </w:tc>
      </w:tr>
      <w:tr>
        <w:trPr>
          <w:cantSplit w:val="0"/>
          <w:tblHeader w:val="0"/>
        </w:trPr>
        <w:tc>
          <w:tcP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rPr>
                <w:rFonts w:ascii="Open Sans" w:cs="Open Sans" w:eastAsia="Open Sans" w:hAnsi="Open Sans"/>
              </w:rPr>
            </w:pPr>
            <w:r w:rsidDel="00000000" w:rsidR="00000000" w:rsidRPr="00000000">
              <w:rPr>
                <w:rFonts w:ascii="Open Sans" w:cs="Open Sans" w:eastAsia="Open Sans" w:hAnsi="Open Sans"/>
                <w:rtl w:val="0"/>
              </w:rPr>
              <w:t xml:space="preserve">RoboCop</w:t>
            </w:r>
          </w:p>
        </w:tc>
        <w:tc>
          <w:tcPr>
            <w:tcMar>
              <w:top w:w="100.0" w:type="dxa"/>
              <w:left w:w="100.0" w:type="dxa"/>
              <w:bottom w:w="100.0" w:type="dxa"/>
              <w:right w:w="100.0" w:type="dxa"/>
            </w:tcMar>
            <w:vAlign w:val="top"/>
          </w:tcPr>
          <w:p w:rsidR="00000000" w:rsidDel="00000000" w:rsidP="00000000" w:rsidRDefault="00000000" w:rsidRPr="00000000" w14:paraId="0000007A">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2</w:t>
            </w:r>
          </w:p>
        </w:tc>
        <w:tc>
          <w:tcPr>
            <w:tcMar>
              <w:top w:w="100.0" w:type="dxa"/>
              <w:left w:w="100.0" w:type="dxa"/>
              <w:bottom w:w="100.0" w:type="dxa"/>
              <w:right w:w="100.0" w:type="dxa"/>
            </w:tcMar>
            <w:vAlign w:val="top"/>
          </w:tcPr>
          <w:p w:rsidR="00000000" w:rsidDel="00000000" w:rsidP="00000000" w:rsidRDefault="00000000" w:rsidRPr="00000000" w14:paraId="0000007B">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0.5</w:t>
            </w:r>
          </w:p>
        </w:tc>
        <w:tc>
          <w:tcPr>
            <w:tcMar>
              <w:top w:w="100.0" w:type="dxa"/>
              <w:left w:w="100.0" w:type="dxa"/>
              <w:bottom w:w="100.0" w:type="dxa"/>
              <w:right w:w="100.0" w:type="dxa"/>
            </w:tcMar>
            <w:vAlign w:val="top"/>
          </w:tcPr>
          <w:p w:rsidR="00000000" w:rsidDel="00000000" w:rsidP="00000000" w:rsidRDefault="00000000" w:rsidRPr="00000000" w14:paraId="0000007C">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4</w:t>
            </w:r>
          </w:p>
        </w:tc>
        <w:tc>
          <w:tcPr>
            <w:tcMar>
              <w:top w:w="100.0" w:type="dxa"/>
              <w:left w:w="100.0" w:type="dxa"/>
              <w:bottom w:w="100.0" w:type="dxa"/>
              <w:right w:w="100.0" w:type="dxa"/>
            </w:tcMar>
            <w:vAlign w:val="top"/>
          </w:tcPr>
          <w:p w:rsidR="00000000" w:rsidDel="00000000" w:rsidP="00000000" w:rsidRDefault="00000000" w:rsidRPr="00000000" w14:paraId="0000007D">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2.5</w:t>
            </w:r>
          </w:p>
        </w:tc>
        <w:tc>
          <w:tcPr>
            <w:tcMar>
              <w:top w:w="100.0" w:type="dxa"/>
              <w:left w:w="100.0" w:type="dxa"/>
              <w:bottom w:w="100.0" w:type="dxa"/>
              <w:right w:w="100.0" w:type="dxa"/>
            </w:tcMar>
            <w:vAlign w:val="top"/>
          </w:tcPr>
          <w:p w:rsidR="00000000" w:rsidDel="00000000" w:rsidP="00000000" w:rsidRDefault="00000000" w:rsidRPr="00000000" w14:paraId="0000007E">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3.5</w:t>
            </w:r>
          </w:p>
        </w:tc>
        <w:tc>
          <w:tcP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0</w:t>
            </w:r>
          </w:p>
        </w:tc>
        <w:tc>
          <w:tcPr>
            <w:tcMar>
              <w:top w:w="100.0" w:type="dxa"/>
              <w:left w:w="100.0" w:type="dxa"/>
              <w:bottom w:w="100.0" w:type="dxa"/>
              <w:right w:w="100.0" w:type="dxa"/>
            </w:tcMar>
            <w:vAlign w:val="top"/>
          </w:tcPr>
          <w:p w:rsidR="00000000" w:rsidDel="00000000" w:rsidP="00000000" w:rsidRDefault="00000000" w:rsidRPr="00000000" w14:paraId="00000080">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0</w:t>
            </w:r>
          </w:p>
        </w:tc>
        <w:tc>
          <w:tcPr>
            <w:tcMar>
              <w:top w:w="100.0" w:type="dxa"/>
              <w:left w:w="100.0" w:type="dxa"/>
              <w:bottom w:w="100.0" w:type="dxa"/>
              <w:right w:w="100.0" w:type="dxa"/>
            </w:tcMar>
            <w:vAlign w:val="top"/>
          </w:tcPr>
          <w:p w:rsidR="00000000" w:rsidDel="00000000" w:rsidP="00000000" w:rsidRDefault="00000000" w:rsidRPr="00000000" w14:paraId="00000081">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5</w:t>
            </w:r>
          </w:p>
        </w:tc>
        <w:tc>
          <w:tcPr>
            <w:tcMar>
              <w:top w:w="100.0" w:type="dxa"/>
              <w:left w:w="100.0" w:type="dxa"/>
              <w:bottom w:w="100.0" w:type="dxa"/>
              <w:right w:w="100.0" w:type="dxa"/>
            </w:tcMar>
            <w:vAlign w:val="top"/>
          </w:tcPr>
          <w:p w:rsidR="00000000" w:rsidDel="00000000" w:rsidP="00000000" w:rsidRDefault="00000000" w:rsidRPr="00000000" w14:paraId="00000082">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3</w:t>
            </w:r>
          </w:p>
        </w:tc>
        <w:tc>
          <w:tcPr>
            <w:tcMar>
              <w:top w:w="100.0" w:type="dxa"/>
              <w:left w:w="100.0" w:type="dxa"/>
              <w:bottom w:w="100.0" w:type="dxa"/>
              <w:right w:w="100.0" w:type="dxa"/>
            </w:tcMar>
            <w:vAlign w:val="top"/>
          </w:tcPr>
          <w:p w:rsidR="00000000" w:rsidDel="00000000" w:rsidP="00000000" w:rsidRDefault="00000000" w:rsidRPr="00000000" w14:paraId="00000083">
            <w:pPr>
              <w:widowControl w:val="0"/>
              <w:spacing w:line="240" w:lineRule="auto"/>
              <w:jc w:val="center"/>
              <w:rPr>
                <w:rFonts w:ascii="Open Sans" w:cs="Open Sans" w:eastAsia="Open Sans" w:hAnsi="Open Sans"/>
              </w:rPr>
            </w:pPr>
            <w:r w:rsidDel="00000000" w:rsidR="00000000" w:rsidRPr="00000000">
              <w:rPr>
                <w:rFonts w:ascii="Open Sans" w:cs="Open Sans" w:eastAsia="Open Sans" w:hAnsi="Open Sans"/>
                <w:rtl w:val="0"/>
              </w:rPr>
              <w:t xml:space="preserve">0</w:t>
            </w:r>
          </w:p>
        </w:tc>
      </w:tr>
    </w:tbl>
    <w:p w:rsidR="00000000" w:rsidDel="00000000" w:rsidP="00000000" w:rsidRDefault="00000000" w:rsidRPr="00000000" w14:paraId="00000084">
      <w:pPr>
        <w:rPr>
          <w:rFonts w:ascii="Open Sans" w:cs="Open Sans" w:eastAsia="Open Sans" w:hAnsi="Open Sans"/>
        </w:rPr>
      </w:pPr>
      <w:r w:rsidDel="00000000" w:rsidR="00000000" w:rsidRPr="00000000">
        <w:rPr>
          <w:rtl w:val="0"/>
        </w:rPr>
      </w:r>
    </w:p>
    <w:p w:rsidR="00000000" w:rsidDel="00000000" w:rsidP="00000000" w:rsidRDefault="00000000" w:rsidRPr="00000000" w14:paraId="00000085">
      <w:pPr>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Compute the cosine distance between </w:t>
      </w:r>
      <w:r w:rsidDel="00000000" w:rsidR="00000000" w:rsidRPr="00000000">
        <w:rPr>
          <w:rFonts w:ascii="Open Sans" w:cs="Open Sans" w:eastAsia="Open Sans" w:hAnsi="Open Sans"/>
          <w:i w:val="1"/>
          <w:rtl w:val="0"/>
        </w:rPr>
        <w:t xml:space="preserve">Toy Story </w:t>
      </w:r>
      <w:r w:rsidDel="00000000" w:rsidR="00000000" w:rsidRPr="00000000">
        <w:rPr>
          <w:rFonts w:ascii="Open Sans" w:cs="Open Sans" w:eastAsia="Open Sans" w:hAnsi="Open Sans"/>
          <w:rtl w:val="0"/>
        </w:rPr>
        <w:t xml:space="preserve">and </w:t>
      </w:r>
      <w:r w:rsidDel="00000000" w:rsidR="00000000" w:rsidRPr="00000000">
        <w:rPr>
          <w:rFonts w:ascii="Open Sans" w:cs="Open Sans" w:eastAsia="Open Sans" w:hAnsi="Open Sans"/>
          <w:i w:val="1"/>
          <w:rtl w:val="0"/>
        </w:rPr>
        <w:t xml:space="preserve">Robocop</w:t>
      </w:r>
      <w:r w:rsidDel="00000000" w:rsidR="00000000" w:rsidRPr="00000000">
        <w:rPr>
          <w:rFonts w:ascii="Open Sans" w:cs="Open Sans" w:eastAsia="Open Sans" w:hAnsi="Open Sans"/>
          <w:rtl w:val="0"/>
        </w:rPr>
        <w:t xml:space="preserve">. Show your work.</w:t>
      </w:r>
    </w:p>
    <w:p w:rsidR="00000000" w:rsidDel="00000000" w:rsidP="00000000" w:rsidRDefault="00000000" w:rsidRPr="00000000" w14:paraId="00000086">
      <w:pPr>
        <w:rPr>
          <w:rFonts w:ascii="Open Sans" w:cs="Open Sans" w:eastAsia="Open Sans" w:hAnsi="Open Sans"/>
        </w:rPr>
      </w:pPr>
      <w:r w:rsidDel="00000000" w:rsidR="00000000" w:rsidRPr="00000000">
        <w:rPr>
          <w:rtl w:val="0"/>
        </w:rPr>
      </w:r>
    </w:p>
    <w:p w:rsidR="00000000" w:rsidDel="00000000" w:rsidP="00000000" w:rsidRDefault="00000000" w:rsidRPr="00000000" w14:paraId="00000087">
      <w:pPr>
        <w:rPr>
          <w:rFonts w:ascii="Open Sans" w:cs="Open Sans" w:eastAsia="Open Sans" w:hAnsi="Open Sans"/>
        </w:rPr>
      </w:pPr>
      <w:r w:rsidDel="00000000" w:rsidR="00000000" w:rsidRPr="00000000">
        <w:rPr>
          <w:rtl w:val="0"/>
        </w:rPr>
      </w:r>
    </w:p>
    <w:p w:rsidR="00000000" w:rsidDel="00000000" w:rsidP="00000000" w:rsidRDefault="00000000" w:rsidRPr="00000000" w14:paraId="00000088">
      <w:pPr>
        <w:rPr>
          <w:rFonts w:ascii="Open Sans" w:cs="Open Sans" w:eastAsia="Open Sans" w:hAnsi="Open Sans"/>
        </w:rPr>
      </w:pPr>
      <w:r w:rsidDel="00000000" w:rsidR="00000000" w:rsidRPr="00000000">
        <w:rPr>
          <w:rtl w:val="0"/>
        </w:rPr>
      </w:r>
    </w:p>
    <w:p w:rsidR="00000000" w:rsidDel="00000000" w:rsidP="00000000" w:rsidRDefault="00000000" w:rsidRPr="00000000" w14:paraId="00000089">
      <w:pPr>
        <w:rPr>
          <w:rFonts w:ascii="Open Sans" w:cs="Open Sans" w:eastAsia="Open Sans" w:hAnsi="Open Sans"/>
        </w:rPr>
      </w:pPr>
      <w:r w:rsidDel="00000000" w:rsidR="00000000" w:rsidRPr="00000000">
        <w:rPr>
          <w:rtl w:val="0"/>
        </w:rPr>
      </w:r>
    </w:p>
    <w:p w:rsidR="00000000" w:rsidDel="00000000" w:rsidP="00000000" w:rsidRDefault="00000000" w:rsidRPr="00000000" w14:paraId="0000008A">
      <w:pPr>
        <w:rPr>
          <w:rFonts w:ascii="Open Sans" w:cs="Open Sans" w:eastAsia="Open Sans" w:hAnsi="Open Sans"/>
        </w:rPr>
      </w:pPr>
      <w:r w:rsidDel="00000000" w:rsidR="00000000" w:rsidRPr="00000000">
        <w:rPr>
          <w:rtl w:val="0"/>
        </w:rPr>
      </w:r>
    </w:p>
    <w:p w:rsidR="00000000" w:rsidDel="00000000" w:rsidP="00000000" w:rsidRDefault="00000000" w:rsidRPr="00000000" w14:paraId="0000008B">
      <w:pPr>
        <w:rPr>
          <w:rFonts w:ascii="Open Sans" w:cs="Open Sans" w:eastAsia="Open Sans" w:hAnsi="Open Sans"/>
        </w:rPr>
      </w:pPr>
      <w:r w:rsidDel="00000000" w:rsidR="00000000" w:rsidRPr="00000000">
        <w:rPr>
          <w:rtl w:val="0"/>
        </w:rPr>
      </w:r>
    </w:p>
    <w:p w:rsidR="00000000" w:rsidDel="00000000" w:rsidP="00000000" w:rsidRDefault="00000000" w:rsidRPr="00000000" w14:paraId="0000008C">
      <w:pPr>
        <w:rPr>
          <w:rFonts w:ascii="Open Sans" w:cs="Open Sans" w:eastAsia="Open Sans" w:hAnsi="Open Sans"/>
        </w:rPr>
      </w:pPr>
      <w:r w:rsidDel="00000000" w:rsidR="00000000" w:rsidRPr="00000000">
        <w:rPr>
          <w:rtl w:val="0"/>
        </w:rPr>
      </w:r>
    </w:p>
    <w:p w:rsidR="00000000" w:rsidDel="00000000" w:rsidP="00000000" w:rsidRDefault="00000000" w:rsidRPr="00000000" w14:paraId="0000008D">
      <w:pPr>
        <w:rPr>
          <w:rFonts w:ascii="Open Sans" w:cs="Open Sans" w:eastAsia="Open Sans" w:hAnsi="Open Sans"/>
        </w:rPr>
      </w:pPr>
      <w:r w:rsidDel="00000000" w:rsidR="00000000" w:rsidRPr="00000000">
        <w:rPr>
          <w:rtl w:val="0"/>
        </w:rPr>
      </w:r>
    </w:p>
    <w:p w:rsidR="00000000" w:rsidDel="00000000" w:rsidP="00000000" w:rsidRDefault="00000000" w:rsidRPr="00000000" w14:paraId="0000008E">
      <w:pPr>
        <w:rPr>
          <w:rFonts w:ascii="Open Sans" w:cs="Open Sans" w:eastAsia="Open Sans" w:hAnsi="Open Sans"/>
        </w:rPr>
      </w:pPr>
      <w:r w:rsidDel="00000000" w:rsidR="00000000" w:rsidRPr="00000000">
        <w:rPr>
          <w:rtl w:val="0"/>
        </w:rPr>
      </w:r>
    </w:p>
    <w:p w:rsidR="00000000" w:rsidDel="00000000" w:rsidP="00000000" w:rsidRDefault="00000000" w:rsidRPr="00000000" w14:paraId="0000008F">
      <w:pPr>
        <w:rPr>
          <w:rFonts w:ascii="Open Sans" w:cs="Open Sans" w:eastAsia="Open Sans" w:hAnsi="Open Sans"/>
        </w:rPr>
      </w:pPr>
      <w:r w:rsidDel="00000000" w:rsidR="00000000" w:rsidRPr="00000000">
        <w:rPr>
          <w:rtl w:val="0"/>
        </w:rPr>
      </w:r>
    </w:p>
    <w:p w:rsidR="00000000" w:rsidDel="00000000" w:rsidP="00000000" w:rsidRDefault="00000000" w:rsidRPr="00000000" w14:paraId="00000090">
      <w:pPr>
        <w:numPr>
          <w:ilvl w:val="0"/>
          <w:numId w:val="1"/>
        </w:numPr>
        <w:ind w:left="720" w:hanging="360"/>
        <w:rPr>
          <w:rFonts w:ascii="Open Sans" w:cs="Open Sans" w:eastAsia="Open Sans" w:hAnsi="Open Sans"/>
          <w:u w:val="none"/>
        </w:rPr>
      </w:pPr>
      <w:r w:rsidDel="00000000" w:rsidR="00000000" w:rsidRPr="00000000">
        <w:rPr>
          <w:rFonts w:ascii="Open Sans" w:cs="Open Sans" w:eastAsia="Open Sans" w:hAnsi="Open Sans"/>
          <w:rtl w:val="0"/>
        </w:rPr>
        <w:t xml:space="preserve">Use the data in the </w:t>
      </w:r>
      <w:hyperlink r:id="rId15">
        <w:r w:rsidDel="00000000" w:rsidR="00000000" w:rsidRPr="00000000">
          <w:rPr>
            <w:rFonts w:ascii="Open Sans" w:cs="Open Sans" w:eastAsia="Open Sans" w:hAnsi="Open Sans"/>
            <w:color w:val="1155cc"/>
            <w:u w:val="single"/>
            <w:rtl w:val="0"/>
          </w:rPr>
          <w:t xml:space="preserve">MovieLens-data</w:t>
        </w:r>
      </w:hyperlink>
      <w:r w:rsidDel="00000000" w:rsidR="00000000" w:rsidRPr="00000000">
        <w:rPr>
          <w:rFonts w:ascii="Open Sans" w:cs="Open Sans" w:eastAsia="Open Sans" w:hAnsi="Open Sans"/>
          <w:rtl w:val="0"/>
        </w:rPr>
        <w:t xml:space="preserve"> Google Sheet to compute the cosine distance between </w:t>
      </w:r>
      <w:r w:rsidDel="00000000" w:rsidR="00000000" w:rsidRPr="00000000">
        <w:rPr>
          <w:rFonts w:ascii="Open Sans" w:cs="Open Sans" w:eastAsia="Open Sans" w:hAnsi="Open Sans"/>
          <w:i w:val="1"/>
          <w:rtl w:val="0"/>
        </w:rPr>
        <w:t xml:space="preserve">Toy Story </w:t>
      </w:r>
      <w:r w:rsidDel="00000000" w:rsidR="00000000" w:rsidRPr="00000000">
        <w:rPr>
          <w:rFonts w:ascii="Open Sans" w:cs="Open Sans" w:eastAsia="Open Sans" w:hAnsi="Open Sans"/>
          <w:rtl w:val="0"/>
        </w:rPr>
        <w:t xml:space="preserve">and </w:t>
      </w:r>
      <w:r w:rsidDel="00000000" w:rsidR="00000000" w:rsidRPr="00000000">
        <w:rPr>
          <w:rFonts w:ascii="Open Sans" w:cs="Open Sans" w:eastAsia="Open Sans" w:hAnsi="Open Sans"/>
          <w:i w:val="1"/>
          <w:rtl w:val="0"/>
        </w:rPr>
        <w:t xml:space="preserve">Robocop</w:t>
      </w:r>
      <w:r w:rsidDel="00000000" w:rsidR="00000000" w:rsidRPr="00000000">
        <w:rPr>
          <w:rFonts w:ascii="Open Sans" w:cs="Open Sans" w:eastAsia="Open Sans" w:hAnsi="Open Sans"/>
          <w:rtl w:val="0"/>
        </w:rPr>
        <w:t xml:space="preserve">. Do this by writing a formula in the spreadsheet to compute this. Make sure that the resulting cosine similarity matches your answer to Question #8 (within rounding).</w:t>
      </w:r>
    </w:p>
    <w:p w:rsidR="00000000" w:rsidDel="00000000" w:rsidP="00000000" w:rsidRDefault="00000000" w:rsidRPr="00000000" w14:paraId="00000091">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92">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93">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94">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95">
      <w:pPr>
        <w:numPr>
          <w:ilvl w:val="0"/>
          <w:numId w:val="1"/>
        </w:numPr>
        <w:ind w:left="720" w:hanging="360"/>
        <w:rPr>
          <w:rFonts w:ascii="Open Sans" w:cs="Open Sans" w:eastAsia="Open Sans" w:hAnsi="Open Sans"/>
          <w:u w:val="none"/>
        </w:rPr>
      </w:pPr>
      <w:r w:rsidDel="00000000" w:rsidR="00000000" w:rsidRPr="00000000">
        <w:rPr>
          <w:rFonts w:ascii="Open Sans" w:cs="Open Sans" w:eastAsia="Open Sans" w:hAnsi="Open Sans"/>
          <w:rtl w:val="0"/>
        </w:rPr>
        <w:t xml:space="preserve">Apply your formula to measure the cosine similarity between </w:t>
      </w:r>
      <w:r w:rsidDel="00000000" w:rsidR="00000000" w:rsidRPr="00000000">
        <w:rPr>
          <w:rFonts w:ascii="Open Sans" w:cs="Open Sans" w:eastAsia="Open Sans" w:hAnsi="Open Sans"/>
          <w:i w:val="1"/>
          <w:rtl w:val="0"/>
        </w:rPr>
        <w:t xml:space="preserve">Toy Story </w:t>
      </w:r>
      <w:r w:rsidDel="00000000" w:rsidR="00000000" w:rsidRPr="00000000">
        <w:rPr>
          <w:rFonts w:ascii="Open Sans" w:cs="Open Sans" w:eastAsia="Open Sans" w:hAnsi="Open Sans"/>
          <w:rtl w:val="0"/>
        </w:rPr>
        <w:t xml:space="preserve">and each of the other movies in theGoogle Sheet. </w:t>
      </w:r>
      <w:r w:rsidDel="00000000" w:rsidR="00000000" w:rsidRPr="00000000">
        <w:rPr>
          <w:rtl w:val="0"/>
        </w:rPr>
      </w:r>
    </w:p>
    <w:p w:rsidR="00000000" w:rsidDel="00000000" w:rsidP="00000000" w:rsidRDefault="00000000" w:rsidRPr="00000000" w14:paraId="00000096">
      <w:pPr>
        <w:rPr>
          <w:rFonts w:ascii="Open Sans" w:cs="Open Sans" w:eastAsia="Open Sans" w:hAnsi="Open Sans"/>
        </w:rPr>
      </w:pPr>
      <w:r w:rsidDel="00000000" w:rsidR="00000000" w:rsidRPr="00000000">
        <w:rPr>
          <w:rtl w:val="0"/>
        </w:rPr>
      </w:r>
    </w:p>
    <w:p w:rsidR="00000000" w:rsidDel="00000000" w:rsidP="00000000" w:rsidRDefault="00000000" w:rsidRPr="00000000" w14:paraId="00000097">
      <w:pPr>
        <w:rPr>
          <w:rFonts w:ascii="Open Sans" w:cs="Open Sans" w:eastAsia="Open Sans" w:hAnsi="Open Sans"/>
        </w:rPr>
      </w:pPr>
      <w:r w:rsidDel="00000000" w:rsidR="00000000" w:rsidRPr="00000000">
        <w:rPr>
          <w:rtl w:val="0"/>
        </w:rPr>
      </w:r>
    </w:p>
    <w:p w:rsidR="00000000" w:rsidDel="00000000" w:rsidP="00000000" w:rsidRDefault="00000000" w:rsidRPr="00000000" w14:paraId="00000098">
      <w:pPr>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Provide the Top 5 recommendations for a user who gave </w:t>
      </w:r>
      <w:r w:rsidDel="00000000" w:rsidR="00000000" w:rsidRPr="00000000">
        <w:rPr>
          <w:rFonts w:ascii="Open Sans" w:cs="Open Sans" w:eastAsia="Open Sans" w:hAnsi="Open Sans"/>
          <w:i w:val="1"/>
          <w:rtl w:val="0"/>
        </w:rPr>
        <w:t xml:space="preserve">Toy Story</w:t>
      </w:r>
      <w:r w:rsidDel="00000000" w:rsidR="00000000" w:rsidRPr="00000000">
        <w:rPr>
          <w:rFonts w:ascii="Open Sans" w:cs="Open Sans" w:eastAsia="Open Sans" w:hAnsi="Open Sans"/>
          <w:rtl w:val="0"/>
        </w:rPr>
        <w:t xml:space="preserve"> a high rating based on your cosine similarity scores.</w:t>
      </w:r>
    </w:p>
    <w:p w:rsidR="00000000" w:rsidDel="00000000" w:rsidP="00000000" w:rsidRDefault="00000000" w:rsidRPr="00000000" w14:paraId="00000099">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9A">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9B">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9C">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9D">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9E">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9F">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A0">
      <w:pPr>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Provide the Top 5 recommendations for a user who gave </w:t>
      </w:r>
      <w:r w:rsidDel="00000000" w:rsidR="00000000" w:rsidRPr="00000000">
        <w:rPr>
          <w:rFonts w:ascii="Open Sans" w:cs="Open Sans" w:eastAsia="Open Sans" w:hAnsi="Open Sans"/>
          <w:i w:val="1"/>
          <w:rtl w:val="0"/>
        </w:rPr>
        <w:t xml:space="preserve">Toy Story</w:t>
      </w:r>
      <w:r w:rsidDel="00000000" w:rsidR="00000000" w:rsidRPr="00000000">
        <w:rPr>
          <w:rFonts w:ascii="Open Sans" w:cs="Open Sans" w:eastAsia="Open Sans" w:hAnsi="Open Sans"/>
          <w:rtl w:val="0"/>
        </w:rPr>
        <w:t xml:space="preserve"> a low rating based on your cosine similarity scores.</w:t>
      </w:r>
    </w:p>
    <w:p w:rsidR="00000000" w:rsidDel="00000000" w:rsidP="00000000" w:rsidRDefault="00000000" w:rsidRPr="00000000" w14:paraId="000000A1">
      <w:pPr>
        <w:rPr>
          <w:rFonts w:ascii="Open Sans" w:cs="Open Sans" w:eastAsia="Open Sans" w:hAnsi="Open Sans"/>
        </w:rPr>
      </w:pPr>
      <w:r w:rsidDel="00000000" w:rsidR="00000000" w:rsidRPr="00000000">
        <w:rPr>
          <w:rtl w:val="0"/>
        </w:rPr>
      </w:r>
    </w:p>
    <w:p w:rsidR="00000000" w:rsidDel="00000000" w:rsidP="00000000" w:rsidRDefault="00000000" w:rsidRPr="00000000" w14:paraId="000000A2">
      <w:pPr>
        <w:rPr>
          <w:rFonts w:ascii="Open Sans" w:cs="Open Sans" w:eastAsia="Open Sans" w:hAnsi="Open Sans"/>
        </w:rPr>
      </w:pPr>
      <w:r w:rsidDel="00000000" w:rsidR="00000000" w:rsidRPr="00000000">
        <w:rPr>
          <w:rtl w:val="0"/>
        </w:rPr>
      </w:r>
    </w:p>
    <w:p w:rsidR="00000000" w:rsidDel="00000000" w:rsidP="00000000" w:rsidRDefault="00000000" w:rsidRPr="00000000" w14:paraId="000000A3">
      <w:pPr>
        <w:rPr>
          <w:rFonts w:ascii="Open Sans" w:cs="Open Sans" w:eastAsia="Open Sans" w:hAnsi="Open Sans"/>
        </w:rPr>
      </w:pPr>
      <w:r w:rsidDel="00000000" w:rsidR="00000000" w:rsidRPr="00000000">
        <w:rPr>
          <w:rtl w:val="0"/>
        </w:rPr>
      </w:r>
    </w:p>
    <w:p w:rsidR="00000000" w:rsidDel="00000000" w:rsidP="00000000" w:rsidRDefault="00000000" w:rsidRPr="00000000" w14:paraId="000000A4">
      <w:pPr>
        <w:rPr>
          <w:rFonts w:ascii="Open Sans" w:cs="Open Sans" w:eastAsia="Open Sans" w:hAnsi="Open Sans"/>
        </w:rPr>
      </w:pPr>
      <w:r w:rsidDel="00000000" w:rsidR="00000000" w:rsidRPr="00000000">
        <w:rPr>
          <w:rtl w:val="0"/>
        </w:rPr>
      </w:r>
    </w:p>
    <w:p w:rsidR="00000000" w:rsidDel="00000000" w:rsidP="00000000" w:rsidRDefault="00000000" w:rsidRPr="00000000" w14:paraId="000000A5">
      <w:pPr>
        <w:rPr>
          <w:rFonts w:ascii="Open Sans" w:cs="Open Sans" w:eastAsia="Open Sans" w:hAnsi="Open Sans"/>
        </w:rPr>
      </w:pPr>
      <w:r w:rsidDel="00000000" w:rsidR="00000000" w:rsidRPr="00000000">
        <w:rPr>
          <w:rtl w:val="0"/>
        </w:rPr>
      </w:r>
    </w:p>
    <w:p w:rsidR="00000000" w:rsidDel="00000000" w:rsidP="00000000" w:rsidRDefault="00000000" w:rsidRPr="00000000" w14:paraId="000000A6">
      <w:pPr>
        <w:rPr>
          <w:rFonts w:ascii="Open Sans" w:cs="Open Sans" w:eastAsia="Open Sans" w:hAnsi="Open Sans"/>
        </w:rPr>
      </w:pPr>
      <w:r w:rsidDel="00000000" w:rsidR="00000000" w:rsidRPr="00000000">
        <w:rPr>
          <w:rtl w:val="0"/>
        </w:rPr>
      </w:r>
    </w:p>
    <w:p w:rsidR="00000000" w:rsidDel="00000000" w:rsidP="00000000" w:rsidRDefault="00000000" w:rsidRPr="00000000" w14:paraId="000000A7">
      <w:pPr>
        <w:rPr>
          <w:rFonts w:ascii="Open Sans" w:cs="Open Sans" w:eastAsia="Open Sans" w:hAnsi="Open Sans"/>
        </w:rPr>
      </w:pPr>
      <w:r w:rsidDel="00000000" w:rsidR="00000000" w:rsidRPr="00000000">
        <w:rPr>
          <w:rtl w:val="0"/>
        </w:rPr>
      </w:r>
    </w:p>
    <w:p w:rsidR="00000000" w:rsidDel="00000000" w:rsidP="00000000" w:rsidRDefault="00000000" w:rsidRPr="00000000" w14:paraId="000000A8">
      <w:pPr>
        <w:pStyle w:val="Heading2"/>
        <w:rPr/>
      </w:pPr>
      <w:bookmarkStart w:colFirst="0" w:colLast="0" w:name="_vjcfjxsm3es5" w:id="4"/>
      <w:bookmarkEnd w:id="4"/>
      <w:r w:rsidDel="00000000" w:rsidR="00000000" w:rsidRPr="00000000">
        <w:rPr>
          <w:rtl w:val="0"/>
        </w:rPr>
        <w:t xml:space="preserve">Bonus Features</w:t>
      </w:r>
    </w:p>
    <w:p w:rsidR="00000000" w:rsidDel="00000000" w:rsidP="00000000" w:rsidRDefault="00000000" w:rsidRPr="00000000" w14:paraId="000000A9">
      <w:pPr>
        <w:rPr>
          <w:rFonts w:ascii="Open Sans" w:cs="Open Sans" w:eastAsia="Open Sans" w:hAnsi="Open Sans"/>
        </w:rPr>
      </w:pPr>
      <w:r w:rsidDel="00000000" w:rsidR="00000000" w:rsidRPr="00000000">
        <w:rPr>
          <w:rFonts w:ascii="Open Sans" w:cs="Open Sans" w:eastAsia="Open Sans" w:hAnsi="Open Sans"/>
          <w:rtl w:val="0"/>
        </w:rPr>
        <w:t xml:space="preserve">We can also use cosine similarity to classify cases in the same way we did with Euclidean distance. Rather than computing Euclidean distance, we instead compute cosine similarity, and then use those similarity measures in the </w:t>
      </w:r>
      <w:r w:rsidDel="00000000" w:rsidR="00000000" w:rsidRPr="00000000">
        <w:rPr>
          <w:rFonts w:ascii="Open Sans" w:cs="Open Sans" w:eastAsia="Open Sans" w:hAnsi="Open Sans"/>
          <w:i w:val="1"/>
          <w:rtl w:val="0"/>
        </w:rPr>
        <w:t xml:space="preserve">k-</w:t>
      </w:r>
      <w:r w:rsidDel="00000000" w:rsidR="00000000" w:rsidRPr="00000000">
        <w:rPr>
          <w:rFonts w:ascii="Open Sans" w:cs="Open Sans" w:eastAsia="Open Sans" w:hAnsi="Open Sans"/>
          <w:rtl w:val="0"/>
        </w:rPr>
        <w:t xml:space="preserve">nearest neighbors algorithm.</w:t>
      </w:r>
    </w:p>
    <w:p w:rsidR="00000000" w:rsidDel="00000000" w:rsidP="00000000" w:rsidRDefault="00000000" w:rsidRPr="00000000" w14:paraId="000000AA">
      <w:pPr>
        <w:ind w:left="72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AB">
      <w:pPr>
        <w:numPr>
          <w:ilvl w:val="0"/>
          <w:numId w:val="1"/>
        </w:numPr>
        <w:ind w:left="720" w:hanging="360"/>
        <w:rPr>
          <w:rFonts w:ascii="Open Sans" w:cs="Open Sans" w:eastAsia="Open Sans" w:hAnsi="Open Sans"/>
        </w:rPr>
      </w:pPr>
      <w:r w:rsidDel="00000000" w:rsidR="00000000" w:rsidRPr="00000000">
        <w:rPr>
          <w:rFonts w:ascii="Open Sans" w:cs="Open Sans" w:eastAsia="Open Sans" w:hAnsi="Open Sans"/>
          <w:rtl w:val="0"/>
        </w:rPr>
        <w:t xml:space="preserve">Go back to Activity 5: Blank (Vector) Space and re-do Questions #5–8 using cosine similarity rather than Euclidean distance.</w:t>
      </w:r>
    </w:p>
    <w:p w:rsidR="00000000" w:rsidDel="00000000" w:rsidP="00000000" w:rsidRDefault="00000000" w:rsidRPr="00000000" w14:paraId="000000AC">
      <w:pPr>
        <w:ind w:left="0" w:firstLine="0"/>
        <w:rPr>
          <w:rFonts w:ascii="Open Sans" w:cs="Open Sans" w:eastAsia="Open Sans" w:hAnsi="Open Sans"/>
        </w:rPr>
      </w:pPr>
      <w:r w:rsidDel="00000000" w:rsidR="00000000" w:rsidRPr="00000000">
        <w:rPr>
          <w:rtl w:val="0"/>
        </w:rPr>
      </w:r>
    </w:p>
    <w:p w:rsidR="00000000" w:rsidDel="00000000" w:rsidP="00000000" w:rsidRDefault="00000000" w:rsidRPr="00000000" w14:paraId="000000AD">
      <w:pPr>
        <w:numPr>
          <w:ilvl w:val="0"/>
          <w:numId w:val="1"/>
        </w:numPr>
        <w:ind w:left="720" w:hanging="360"/>
        <w:rPr>
          <w:rFonts w:ascii="Open Sans" w:cs="Open Sans" w:eastAsia="Open Sans" w:hAnsi="Open Sans"/>
          <w:u w:val="none"/>
        </w:rPr>
      </w:pPr>
      <w:r w:rsidDel="00000000" w:rsidR="00000000" w:rsidRPr="00000000">
        <w:rPr>
          <w:rFonts w:ascii="Open Sans" w:cs="Open Sans" w:eastAsia="Open Sans" w:hAnsi="Open Sans"/>
          <w:rtl w:val="0"/>
        </w:rPr>
        <w:t xml:space="preserve">Did any of the songs get classified differently? Explain.</w:t>
      </w:r>
    </w:p>
    <w:p w:rsidR="00000000" w:rsidDel="00000000" w:rsidP="00000000" w:rsidRDefault="00000000" w:rsidRPr="00000000" w14:paraId="000000AE">
      <w:pPr>
        <w:rPr>
          <w:rFonts w:ascii="Open Sans" w:cs="Open Sans" w:eastAsia="Open Sans" w:hAnsi="Open Sans"/>
        </w:rPr>
      </w:pPr>
      <w:r w:rsidDel="00000000" w:rsidR="00000000" w:rsidRPr="00000000">
        <w:rPr>
          <w:rtl w:val="0"/>
        </w:rPr>
      </w:r>
    </w:p>
    <w:p w:rsidR="00000000" w:rsidDel="00000000" w:rsidP="00000000" w:rsidRDefault="00000000" w:rsidRPr="00000000" w14:paraId="000000AF">
      <w:pPr>
        <w:rPr>
          <w:rFonts w:ascii="Open Sans" w:cs="Open Sans" w:eastAsia="Open Sans" w:hAnsi="Open Sans"/>
        </w:rPr>
      </w:pPr>
      <w:r w:rsidDel="00000000" w:rsidR="00000000" w:rsidRPr="00000000">
        <w:rPr>
          <w:rtl w:val="0"/>
        </w:rPr>
      </w:r>
    </w:p>
    <w:sectPr>
      <w:headerReference r:id="rId16" w:type="default"/>
      <w:footerReference r:id="rId17" w:type="default"/>
      <w:pgSz w:h="15840" w:w="12240" w:orient="portrait"/>
      <w:pgMar w:bottom="1440" w:top="1440" w:left="1440" w:right="1440" w:header="36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rial Unicode MS"/>
  <w:font w:name="Open Sans ExtraBold">
    <w:embedBold w:fontKey="{00000000-0000-0000-0000-000000000000}" r:id="rId1" w:subsetted="0"/>
    <w:embedBoldItalic w:fontKey="{00000000-0000-0000-0000-000000000000}" r:id="rId2" w:subsetted="0"/>
  </w:font>
  <w:font w:name="Open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4">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1">
    <w:p w:rsidR="00000000" w:rsidDel="00000000" w:rsidP="00000000" w:rsidRDefault="00000000" w:rsidRPr="00000000" w14:paraId="000000B5">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Item-based collaborative filtering (a.k.a., item-to-item collaborative filtering) was developed by Amazon in 1998. You can read more </w:t>
      </w:r>
      <w:hyperlink r:id="rId1">
        <w:r w:rsidDel="00000000" w:rsidR="00000000" w:rsidRPr="00000000">
          <w:rPr>
            <w:color w:val="1155cc"/>
            <w:sz w:val="20"/>
            <w:szCs w:val="20"/>
            <w:u w:val="single"/>
            <w:rtl w:val="0"/>
          </w:rPr>
          <w:t xml:space="preserve">here</w:t>
        </w:r>
      </w:hyperlink>
      <w:r w:rsidDel="00000000" w:rsidR="00000000" w:rsidRPr="00000000">
        <w:rPr>
          <w:sz w:val="20"/>
          <w:szCs w:val="20"/>
          <w:rtl w:val="0"/>
        </w:rPr>
        <w:t xml:space="preserve">.</w:t>
      </w:r>
    </w:p>
  </w:footnote>
  <w:footnote w:id="2">
    <w:p w:rsidR="00000000" w:rsidDel="00000000" w:rsidP="00000000" w:rsidRDefault="00000000" w:rsidRPr="00000000" w14:paraId="000000B6">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These data were extracted from the data set provided by: Harper, F. M., &amp; Konstan, J. A. (2015). The MovieLens datasets: History and context. </w:t>
      </w:r>
      <w:r w:rsidDel="00000000" w:rsidR="00000000" w:rsidRPr="00000000">
        <w:rPr>
          <w:i w:val="1"/>
          <w:sz w:val="20"/>
          <w:szCs w:val="20"/>
          <w:rtl w:val="0"/>
        </w:rPr>
        <w:t xml:space="preserve">ACM Transactions on Interactive Intelligent Systems (TiiS) 5</w:t>
      </w:r>
      <w:r w:rsidDel="00000000" w:rsidR="00000000" w:rsidRPr="00000000">
        <w:rPr>
          <w:sz w:val="20"/>
          <w:szCs w:val="20"/>
          <w:rtl w:val="0"/>
        </w:rPr>
        <w:t xml:space="preserve">(</w:t>
      </w:r>
      <w:r w:rsidDel="00000000" w:rsidR="00000000" w:rsidRPr="00000000">
        <w:rPr>
          <w:sz w:val="20"/>
          <w:szCs w:val="20"/>
          <w:rtl w:val="0"/>
        </w:rPr>
        <w:t xml:space="preserve">4): 19:1–19:19. </w:t>
      </w:r>
      <w:hyperlink r:id="rId2">
        <w:r w:rsidDel="00000000" w:rsidR="00000000" w:rsidRPr="00000000">
          <w:rPr>
            <w:color w:val="1155cc"/>
            <w:sz w:val="20"/>
            <w:szCs w:val="20"/>
            <w:u w:val="single"/>
            <w:rtl w:val="0"/>
          </w:rPr>
          <w:t xml:space="preserve">https://doi.org/10.1145/2827872 </w:t>
        </w:r>
      </w:hyperlink>
      <w:r w:rsidDel="00000000" w:rsidR="00000000" w:rsidRPr="00000000">
        <w:rPr>
          <w:rtl w:val="0"/>
        </w:rPr>
      </w:r>
    </w:p>
  </w:footnote>
  <w:footnote w:id="0">
    <w:p w:rsidR="00000000" w:rsidDel="00000000" w:rsidP="00000000" w:rsidRDefault="00000000" w:rsidRPr="00000000" w14:paraId="000000B7">
      <w:pPr>
        <w:spacing w:line="240" w:lineRule="auto"/>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This formula is directly related to the Law of Cosines that you may have learned about in a trigonometry class. </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rPr>
        <w:rFonts w:ascii="Open Sans" w:cs="Open Sans" w:eastAsia="Open Sans" w:hAnsi="Open Sans"/>
        <w:sz w:val="18"/>
        <w:szCs w:val="18"/>
      </w:rPr>
    </w:pPr>
    <w:r w:rsidDel="00000000" w:rsidR="00000000" w:rsidRPr="00000000">
      <w:rPr>
        <w:rFonts w:ascii="Open Sans" w:cs="Open Sans" w:eastAsia="Open Sans" w:hAnsi="Open Sans"/>
        <w:sz w:val="18"/>
        <w:szCs w:val="18"/>
        <w:rtl w:val="0"/>
      </w:rPr>
      <w:t xml:space="preserve">Laboratory for Advancing Statistics Education Research (LASER)</w:t>
    </w:r>
    <w:r w:rsidDel="00000000" w:rsidR="00000000" w:rsidRPr="00000000">
      <w:drawing>
        <wp:anchor allowOverlap="1" behindDoc="0" distB="114300" distT="114300" distL="114300" distR="114300" hidden="0" layoutInCell="1" locked="0" relativeHeight="0" simplePos="0">
          <wp:simplePos x="0" y="0"/>
          <wp:positionH relativeFrom="column">
            <wp:posOffset>19051</wp:posOffset>
          </wp:positionH>
          <wp:positionV relativeFrom="paragraph">
            <wp:posOffset>19051</wp:posOffset>
          </wp:positionV>
          <wp:extent cx="320040" cy="320040"/>
          <wp:effectExtent b="0" l="0" r="0" t="0"/>
          <wp:wrapSquare wrapText="bothSides" distB="114300" distT="114300" distL="114300" distR="114300"/>
          <wp:docPr id="3" name="image5.png"/>
          <a:graphic>
            <a:graphicData uri="http://schemas.openxmlformats.org/drawingml/2006/picture">
              <pic:pic>
                <pic:nvPicPr>
                  <pic:cNvPr id="0" name="image5.png"/>
                  <pic:cNvPicPr preferRelativeResize="0"/>
                </pic:nvPicPr>
                <pic:blipFill>
                  <a:blip r:embed="rId1"/>
                  <a:srcRect b="0" l="0" r="0" t="0"/>
                  <a:stretch>
                    <a:fillRect/>
                  </a:stretch>
                </pic:blipFill>
                <pic:spPr>
                  <a:xfrm>
                    <a:off x="0" y="0"/>
                    <a:ext cx="320040" cy="320040"/>
                  </a:xfrm>
                  <a:prstGeom prst="rect"/>
                  <a:ln/>
                </pic:spPr>
              </pic:pic>
            </a:graphicData>
          </a:graphic>
        </wp:anchor>
      </w:drawing>
    </w:r>
  </w:p>
  <w:p w:rsidR="00000000" w:rsidDel="00000000" w:rsidP="00000000" w:rsidRDefault="00000000" w:rsidRPr="00000000" w14:paraId="000000B1">
    <w:pPr>
      <w:rPr>
        <w:rFonts w:ascii="Open Sans" w:cs="Open Sans" w:eastAsia="Open Sans" w:hAnsi="Open Sans"/>
        <w:sz w:val="18"/>
        <w:szCs w:val="18"/>
      </w:rPr>
    </w:pPr>
    <w:hyperlink r:id="rId2">
      <w:r w:rsidDel="00000000" w:rsidR="00000000" w:rsidRPr="00000000">
        <w:rPr>
          <w:rFonts w:ascii="Open Sans" w:cs="Open Sans" w:eastAsia="Open Sans" w:hAnsi="Open Sans"/>
          <w:color w:val="1155cc"/>
          <w:sz w:val="18"/>
          <w:szCs w:val="18"/>
          <w:u w:val="single"/>
          <w:rtl w:val="0"/>
        </w:rPr>
        <w:t xml:space="preserve">https://laser-umn.github.io/</w:t>
      </w:r>
    </w:hyperlink>
    <w:r w:rsidDel="00000000" w:rsidR="00000000" w:rsidRPr="00000000">
      <w:rPr>
        <w:rtl w:val="0"/>
      </w:rPr>
    </w:r>
  </w:p>
  <w:p w:rsidR="00000000" w:rsidDel="00000000" w:rsidP="00000000" w:rsidRDefault="00000000" w:rsidRPr="00000000" w14:paraId="000000B2">
    <w:pPr>
      <w:rPr>
        <w:rFonts w:ascii="Open Sans" w:cs="Open Sans" w:eastAsia="Open Sans" w:hAnsi="Open Sans"/>
        <w:sz w:val="18"/>
        <w:szCs w:val="18"/>
      </w:rPr>
    </w:pPr>
    <w:r w:rsidDel="00000000" w:rsidR="00000000" w:rsidRPr="00000000">
      <w:rPr>
        <w:rFonts w:ascii="Open Sans" w:cs="Open Sans" w:eastAsia="Open Sans" w:hAnsi="Open Sans"/>
        <w:sz w:val="18"/>
        <w:szCs w:val="18"/>
      </w:rPr>
      <mc:AlternateContent>
        <mc:Choice Requires="wpg">
          <w:drawing>
            <wp:inline distB="114300" distT="114300" distL="114300" distR="114300">
              <wp:extent cx="6438900" cy="22474"/>
              <wp:effectExtent b="0" l="0" r="0" t="0"/>
              <wp:docPr id="1" name=""/>
              <a:graphic>
                <a:graphicData uri="http://schemas.microsoft.com/office/word/2010/wordprocessingShape">
                  <wps:wsp>
                    <wps:cNvCnPr/>
                    <wps:spPr>
                      <a:xfrm>
                        <a:off x="950975" y="347675"/>
                        <a:ext cx="5440200" cy="0"/>
                      </a:xfrm>
                      <a:prstGeom prst="straightConnector1">
                        <a:avLst/>
                      </a:prstGeom>
                      <a:noFill/>
                      <a:ln cap="flat" cmpd="sng" w="9525">
                        <a:solidFill>
                          <a:srgbClr val="000000"/>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6438900" cy="22474"/>
              <wp:effectExtent b="0" l="0" r="0" t="0"/>
              <wp:docPr id="1" name="image8.png"/>
              <a:graphic>
                <a:graphicData uri="http://schemas.openxmlformats.org/drawingml/2006/picture">
                  <pic:pic>
                    <pic:nvPicPr>
                      <pic:cNvPr id="0" name="image8.png"/>
                      <pic:cNvPicPr preferRelativeResize="0"/>
                    </pic:nvPicPr>
                    <pic:blipFill>
                      <a:blip r:embed="rId3"/>
                      <a:srcRect/>
                      <a:stretch>
                        <a:fillRect/>
                      </a:stretch>
                    </pic:blipFill>
                    <pic:spPr>
                      <a:xfrm>
                        <a:off x="0" y="0"/>
                        <a:ext cx="6438900" cy="22474"/>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B3">
    <w:pPr>
      <w:rPr>
        <w:rFonts w:ascii="Open Sans" w:cs="Open Sans" w:eastAsia="Open Sans" w:hAnsi="Open Sans"/>
        <w:sz w:val="18"/>
        <w:szCs w:val="18"/>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jc w:val="center"/>
    </w:pPr>
    <w:rPr>
      <w:rFonts w:ascii="Open Sans ExtraBold" w:cs="Open Sans ExtraBold" w:eastAsia="Open Sans ExtraBold" w:hAnsi="Open Sans ExtraBold"/>
      <w:color w:val="e059b2"/>
      <w:sz w:val="46"/>
      <w:szCs w:val="46"/>
    </w:rPr>
  </w:style>
  <w:style w:type="paragraph" w:styleId="Heading2">
    <w:name w:val="heading 2"/>
    <w:basedOn w:val="Normal"/>
    <w:next w:val="Normal"/>
    <w:pPr>
      <w:keepNext w:val="1"/>
      <w:keepLines w:val="1"/>
      <w:spacing w:after="120" w:before="360" w:lineRule="auto"/>
    </w:pPr>
    <w:rPr>
      <w:rFonts w:ascii="Open Sans" w:cs="Open Sans" w:eastAsia="Open Sans" w:hAnsi="Open Sans"/>
      <w:b w:val="1"/>
      <w:color w:val="e059b2"/>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image" Target="media/image4.png"/><Relationship Id="rId13" Type="http://schemas.openxmlformats.org/officeDocument/2006/relationships/hyperlink" Target="https://movielens.org/" TargetMode="External"/><Relationship Id="rId12" Type="http://schemas.openxmlformats.org/officeDocument/2006/relationships/image" Target="media/image1.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png"/><Relationship Id="rId15" Type="http://schemas.openxmlformats.org/officeDocument/2006/relationships/hyperlink" Target="https://docs.google.com/spreadsheets/d/1cClcZn9FDslRC3A7rrfDyWumRZfq5GgZaJtdKnC_53I/edit?usp=sharing" TargetMode="External"/><Relationship Id="rId14" Type="http://schemas.openxmlformats.org/officeDocument/2006/relationships/hyperlink" Target="https://grouplens.org/" TargetMode="External"/><Relationship Id="rId17" Type="http://schemas.openxmlformats.org/officeDocument/2006/relationships/footer" Target="footer1.xml"/><Relationship Id="rId16"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6.png"/><Relationship Id="rId8" Type="http://schemas.openxmlformats.org/officeDocument/2006/relationships/image" Target="media/image7.png"/></Relationships>
</file>

<file path=word/_rels/fontTable.xml.rels><?xml version="1.0" encoding="UTF-8" standalone="yes"?><Relationships xmlns="http://schemas.openxmlformats.org/package/2006/relationships"><Relationship Id="rId1" Type="http://schemas.openxmlformats.org/officeDocument/2006/relationships/font" Target="fonts/OpenSansExtraBold-bold.ttf"/><Relationship Id="rId2" Type="http://schemas.openxmlformats.org/officeDocument/2006/relationships/font" Target="fonts/OpenSansExtraBold-boldItalic.ttf"/><Relationship Id="rId3" Type="http://schemas.openxmlformats.org/officeDocument/2006/relationships/font" Target="fonts/OpenSans-regular.ttf"/><Relationship Id="rId4" Type="http://schemas.openxmlformats.org/officeDocument/2006/relationships/font" Target="fonts/OpenSans-bold.ttf"/><Relationship Id="rId5" Type="http://schemas.openxmlformats.org/officeDocument/2006/relationships/font" Target="fonts/OpenSans-italic.ttf"/><Relationship Id="rId6" Type="http://schemas.openxmlformats.org/officeDocument/2006/relationships/font" Target="fonts/OpenSans-boldItalic.ttf"/></Relationships>
</file>

<file path=word/_rels/footnotes.xml.rels><?xml version="1.0" encoding="UTF-8" standalone="yes"?><Relationships xmlns="http://schemas.openxmlformats.org/package/2006/relationships"><Relationship Id="rId1" Type="http://schemas.openxmlformats.org/officeDocument/2006/relationships/hyperlink" Target="https://www.cs.umd.edu/~samir/498/Amazon-Recommendations.pdf" TargetMode="External"/><Relationship Id="rId2" Type="http://schemas.openxmlformats.org/officeDocument/2006/relationships/hyperlink" Target="https://doi.org/10.1145/282787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hyperlink" Target="https://laser-umn.github.io/" TargetMode="External"/><Relationship Id="rId3"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